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A8A" w:rsidRPr="008C3D7A" w:rsidRDefault="00141A8A" w:rsidP="00141A8A">
      <w:pPr>
        <w:spacing w:line="276" w:lineRule="auto"/>
        <w:jc w:val="center"/>
        <w:rPr>
          <w:rFonts w:ascii="宋体" w:hAnsi="宋体"/>
          <w:b/>
          <w:sz w:val="28"/>
          <w:szCs w:val="28"/>
        </w:rPr>
      </w:pPr>
      <w:bookmarkStart w:id="0" w:name="_Toc493496294"/>
      <w:r w:rsidRPr="008C3D7A">
        <w:rPr>
          <w:rFonts w:ascii="宋体" w:hAnsi="宋体" w:hint="eastAsia"/>
          <w:b/>
          <w:sz w:val="28"/>
          <w:szCs w:val="28"/>
        </w:rPr>
        <w:t>中铁高铁电气装备股份有限公司</w:t>
      </w:r>
      <w:bookmarkEnd w:id="0"/>
      <w:r w:rsidRPr="008C3D7A">
        <w:rPr>
          <w:rFonts w:ascii="宋体" w:hAnsi="宋体" w:hint="eastAsia"/>
          <w:b/>
          <w:sz w:val="28"/>
          <w:szCs w:val="28"/>
        </w:rPr>
        <w:t>2021年茶叶公开竞争性谈判</w:t>
      </w:r>
    </w:p>
    <w:p w:rsidR="00141A8A" w:rsidRPr="008C3D7A" w:rsidRDefault="00141A8A" w:rsidP="00141A8A">
      <w:pPr>
        <w:spacing w:line="276" w:lineRule="auto"/>
        <w:jc w:val="center"/>
        <w:rPr>
          <w:rFonts w:ascii="宋体" w:hAnsi="宋体"/>
          <w:b/>
          <w:sz w:val="28"/>
          <w:szCs w:val="28"/>
        </w:rPr>
      </w:pPr>
      <w:r w:rsidRPr="008C3D7A">
        <w:rPr>
          <w:rFonts w:ascii="宋体" w:hAnsi="宋体" w:hint="eastAsia"/>
          <w:b/>
          <w:sz w:val="28"/>
          <w:szCs w:val="28"/>
        </w:rPr>
        <w:t>谈判公告</w:t>
      </w:r>
    </w:p>
    <w:p w:rsidR="00141A8A" w:rsidRPr="008C3D7A" w:rsidRDefault="00141A8A" w:rsidP="00141A8A">
      <w:pPr>
        <w:spacing w:line="276" w:lineRule="auto"/>
        <w:jc w:val="center"/>
        <w:rPr>
          <w:rFonts w:ascii="宋体" w:hAnsi="宋体"/>
          <w:sz w:val="28"/>
          <w:szCs w:val="28"/>
        </w:rPr>
      </w:pPr>
      <w:r w:rsidRPr="008C3D7A">
        <w:rPr>
          <w:rFonts w:ascii="宋体" w:hAnsi="宋体" w:hint="eastAsia"/>
          <w:sz w:val="28"/>
          <w:szCs w:val="28"/>
        </w:rPr>
        <w:t>（谈判编号:GTDQ-TP-2021-125）</w:t>
      </w:r>
    </w:p>
    <w:p w:rsidR="00141A8A" w:rsidRPr="008C3D7A" w:rsidRDefault="00141A8A" w:rsidP="00141A8A">
      <w:pPr>
        <w:pStyle w:val="2"/>
        <w:spacing w:line="276" w:lineRule="auto"/>
        <w:rPr>
          <w:rFonts w:ascii="宋体" w:hAnsi="宋体"/>
          <w:sz w:val="24"/>
          <w:szCs w:val="24"/>
        </w:rPr>
      </w:pPr>
      <w:bookmarkStart w:id="1" w:name="_Toc431377288"/>
      <w:bookmarkStart w:id="2" w:name="_Toc73112424"/>
      <w:r w:rsidRPr="008C3D7A">
        <w:rPr>
          <w:rFonts w:ascii="宋体" w:hAnsi="宋体"/>
          <w:sz w:val="24"/>
          <w:szCs w:val="24"/>
        </w:rPr>
        <w:t>1</w:t>
      </w:r>
      <w:r w:rsidRPr="008C3D7A">
        <w:rPr>
          <w:rFonts w:ascii="宋体" w:hAnsi="宋体" w:hint="eastAsia"/>
          <w:sz w:val="24"/>
          <w:szCs w:val="24"/>
        </w:rPr>
        <w:t>．谈判条件</w:t>
      </w:r>
      <w:bookmarkEnd w:id="1"/>
      <w:bookmarkEnd w:id="2"/>
    </w:p>
    <w:p w:rsidR="00141A8A" w:rsidRPr="008C3D7A" w:rsidRDefault="00141A8A" w:rsidP="00141A8A">
      <w:pPr>
        <w:spacing w:line="276" w:lineRule="auto"/>
        <w:ind w:firstLineChars="200" w:firstLine="480"/>
        <w:rPr>
          <w:rFonts w:ascii="宋体" w:hAnsi="宋体"/>
          <w:sz w:val="24"/>
        </w:rPr>
      </w:pPr>
      <w:r w:rsidRPr="008C3D7A">
        <w:rPr>
          <w:rFonts w:ascii="宋体" w:hAnsi="宋体" w:hint="eastAsia"/>
          <w:sz w:val="24"/>
        </w:rPr>
        <w:t>中铁高铁电气装备股份有限公司作为本次物资的谈判单位，谈判项目资金来自采购单位自有资金，现对2021年茶叶进行公开竞争性谈判采购。</w:t>
      </w:r>
      <w:bookmarkStart w:id="3" w:name="_GoBack"/>
      <w:bookmarkEnd w:id="3"/>
    </w:p>
    <w:p w:rsidR="00141A8A" w:rsidRPr="008C3D7A" w:rsidRDefault="00141A8A" w:rsidP="00141A8A">
      <w:pPr>
        <w:pStyle w:val="2"/>
        <w:spacing w:line="276" w:lineRule="auto"/>
        <w:rPr>
          <w:rFonts w:ascii="宋体" w:hAnsi="宋体"/>
          <w:sz w:val="24"/>
          <w:szCs w:val="24"/>
        </w:rPr>
      </w:pPr>
      <w:bookmarkStart w:id="4" w:name="_Toc73112425"/>
      <w:r w:rsidRPr="008C3D7A">
        <w:rPr>
          <w:rFonts w:ascii="宋体" w:hAnsi="宋体"/>
          <w:sz w:val="24"/>
          <w:szCs w:val="24"/>
        </w:rPr>
        <w:t>2</w:t>
      </w:r>
      <w:r w:rsidRPr="008C3D7A">
        <w:rPr>
          <w:rFonts w:ascii="宋体" w:hAnsi="宋体" w:hint="eastAsia"/>
          <w:sz w:val="24"/>
          <w:szCs w:val="24"/>
        </w:rPr>
        <w:t>．项目概况与谈判内容</w:t>
      </w:r>
      <w:bookmarkEnd w:id="4"/>
    </w:p>
    <w:p w:rsidR="00141A8A" w:rsidRPr="008C3D7A" w:rsidRDefault="00141A8A" w:rsidP="00141A8A">
      <w:pPr>
        <w:pStyle w:val="a6"/>
        <w:spacing w:line="276" w:lineRule="auto"/>
        <w:ind w:firstLine="487"/>
        <w:rPr>
          <w:rFonts w:ascii="宋体" w:hAnsi="宋体"/>
          <w:sz w:val="24"/>
          <w:szCs w:val="24"/>
        </w:rPr>
      </w:pPr>
      <w:r w:rsidRPr="008C3D7A">
        <w:rPr>
          <w:rFonts w:ascii="宋体" w:hAnsi="宋体"/>
          <w:b/>
          <w:sz w:val="24"/>
          <w:szCs w:val="24"/>
        </w:rPr>
        <w:t>2.1</w:t>
      </w:r>
      <w:r w:rsidRPr="008C3D7A">
        <w:rPr>
          <w:rFonts w:ascii="宋体" w:hAnsi="宋体" w:hint="eastAsia"/>
          <w:b/>
          <w:sz w:val="24"/>
          <w:szCs w:val="24"/>
        </w:rPr>
        <w:t>项目概况：</w:t>
      </w:r>
    </w:p>
    <w:p w:rsidR="00141A8A" w:rsidRPr="008C3D7A" w:rsidRDefault="00141A8A" w:rsidP="00141A8A">
      <w:pPr>
        <w:spacing w:line="276" w:lineRule="auto"/>
        <w:ind w:firstLineChars="200" w:firstLine="480"/>
        <w:rPr>
          <w:rFonts w:ascii="宋体" w:hAnsi="宋体"/>
          <w:sz w:val="24"/>
        </w:rPr>
      </w:pPr>
      <w:r w:rsidRPr="008C3D7A">
        <w:rPr>
          <w:rFonts w:ascii="宋体" w:hAnsi="宋体"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2021年茶叶进行谈判采购。</w:t>
      </w:r>
    </w:p>
    <w:p w:rsidR="00141A8A" w:rsidRPr="008C3D7A" w:rsidRDefault="00141A8A" w:rsidP="00141A8A">
      <w:pPr>
        <w:pStyle w:val="a6"/>
        <w:spacing w:line="276" w:lineRule="auto"/>
        <w:ind w:firstLine="487"/>
        <w:rPr>
          <w:rFonts w:ascii="宋体" w:hAnsi="宋体"/>
          <w:b/>
          <w:sz w:val="24"/>
          <w:szCs w:val="24"/>
        </w:rPr>
      </w:pPr>
      <w:r w:rsidRPr="008C3D7A">
        <w:rPr>
          <w:rFonts w:ascii="宋体" w:hAnsi="宋体"/>
          <w:b/>
          <w:sz w:val="24"/>
          <w:szCs w:val="24"/>
        </w:rPr>
        <w:t>2.</w:t>
      </w:r>
      <w:r w:rsidRPr="008C3D7A">
        <w:rPr>
          <w:rFonts w:ascii="宋体" w:hAnsi="宋体" w:hint="eastAsia"/>
          <w:b/>
          <w:sz w:val="24"/>
          <w:szCs w:val="24"/>
        </w:rPr>
        <w:t>2谈判内容：</w:t>
      </w:r>
    </w:p>
    <w:p w:rsidR="00141A8A" w:rsidRPr="008C3D7A" w:rsidRDefault="00141A8A" w:rsidP="00141A8A">
      <w:pPr>
        <w:spacing w:line="276" w:lineRule="auto"/>
        <w:ind w:firstLineChars="200" w:firstLine="480"/>
        <w:jc w:val="left"/>
        <w:rPr>
          <w:rFonts w:ascii="宋体" w:hAnsi="宋体"/>
          <w:sz w:val="24"/>
        </w:rPr>
      </w:pPr>
      <w:r w:rsidRPr="008C3D7A">
        <w:rPr>
          <w:rFonts w:ascii="宋体" w:hAnsi="宋体" w:hint="eastAsia"/>
          <w:sz w:val="24"/>
        </w:rPr>
        <w:t>具体物资名称、规格型号、数量、包件划分等情况详见附件1《中铁高铁电气装备股份有限公司2021年茶叶谈判需求一览表》。</w:t>
      </w:r>
    </w:p>
    <w:p w:rsidR="00141A8A" w:rsidRPr="008C3D7A" w:rsidRDefault="00141A8A" w:rsidP="00141A8A">
      <w:pPr>
        <w:pStyle w:val="2"/>
        <w:spacing w:line="276" w:lineRule="auto"/>
        <w:rPr>
          <w:rFonts w:ascii="宋体" w:hAnsi="宋体"/>
          <w:sz w:val="24"/>
          <w:szCs w:val="24"/>
        </w:rPr>
      </w:pPr>
      <w:bookmarkStart w:id="5" w:name="_Toc73112426"/>
      <w:r w:rsidRPr="008C3D7A">
        <w:rPr>
          <w:rFonts w:ascii="宋体" w:hAnsi="宋体"/>
          <w:sz w:val="24"/>
          <w:szCs w:val="24"/>
        </w:rPr>
        <w:t>3</w:t>
      </w:r>
      <w:r w:rsidRPr="008C3D7A">
        <w:rPr>
          <w:rFonts w:ascii="宋体" w:hAnsi="宋体" w:hint="eastAsia"/>
          <w:sz w:val="24"/>
          <w:szCs w:val="24"/>
        </w:rPr>
        <w:t>．投标人资格要求</w:t>
      </w:r>
      <w:bookmarkEnd w:id="5"/>
    </w:p>
    <w:p w:rsidR="00141A8A" w:rsidRPr="008C3D7A" w:rsidRDefault="00141A8A" w:rsidP="00141A8A">
      <w:pPr>
        <w:spacing w:line="276" w:lineRule="auto"/>
        <w:ind w:firstLineChars="200" w:firstLine="480"/>
        <w:rPr>
          <w:rFonts w:ascii="宋体" w:hAnsi="宋体"/>
          <w:sz w:val="24"/>
        </w:rPr>
      </w:pPr>
      <w:r w:rsidRPr="008C3D7A">
        <w:rPr>
          <w:rFonts w:ascii="宋体" w:hAnsi="宋体"/>
          <w:sz w:val="24"/>
        </w:rPr>
        <w:t>3.1本次</w:t>
      </w:r>
      <w:r w:rsidRPr="008C3D7A">
        <w:rPr>
          <w:rFonts w:ascii="宋体" w:hAnsi="宋体" w:hint="eastAsia"/>
          <w:sz w:val="24"/>
        </w:rPr>
        <w:t>谈判</w:t>
      </w:r>
      <w:r w:rsidRPr="008C3D7A">
        <w:rPr>
          <w:rFonts w:ascii="宋体" w:hAnsi="宋体"/>
          <w:sz w:val="24"/>
        </w:rPr>
        <w:t>对投标人资格的基本要求：</w:t>
      </w:r>
    </w:p>
    <w:p w:rsidR="00141A8A" w:rsidRPr="008C3D7A" w:rsidRDefault="00141A8A" w:rsidP="00141A8A">
      <w:pPr>
        <w:pStyle w:val="a5"/>
        <w:spacing w:before="0" w:beforeAutospacing="0" w:after="0" w:afterAutospacing="0"/>
        <w:ind w:firstLineChars="200" w:firstLine="480"/>
        <w:jc w:val="both"/>
        <w:rPr>
          <w:rFonts w:cs="Times New Roman"/>
          <w:kern w:val="2"/>
        </w:rPr>
      </w:pPr>
      <w:r w:rsidRPr="008C3D7A">
        <w:rPr>
          <w:rFonts w:cs="Times New Roman" w:hint="eastAsia"/>
          <w:kern w:val="2"/>
        </w:rPr>
        <w:t>1、具有企（事）业法人资格和独立承担民事责任的能力，能够为公司生产提供所需采购物资；在中华人民共和国境内依法注册、具有独立法人资格、具有招标物资生产或供应经验的公司。</w:t>
      </w:r>
    </w:p>
    <w:p w:rsidR="00141A8A" w:rsidRPr="008C3D7A" w:rsidRDefault="00141A8A" w:rsidP="00141A8A">
      <w:pPr>
        <w:pStyle w:val="a5"/>
        <w:spacing w:before="0" w:beforeAutospacing="0" w:after="0" w:afterAutospacing="0"/>
        <w:ind w:firstLineChars="200" w:firstLine="480"/>
        <w:jc w:val="both"/>
        <w:rPr>
          <w:rFonts w:cs="Times New Roman"/>
          <w:kern w:val="2"/>
        </w:rPr>
      </w:pPr>
      <w:r w:rsidRPr="008C3D7A">
        <w:rPr>
          <w:rFonts w:cs="Times New Roman" w:hint="eastAsia"/>
          <w:kern w:val="2"/>
        </w:rPr>
        <w:t>2、遵守国家法律法规和中铁电气化局集团、中铁电气工业公司和中铁高铁电气装备股份有限公司有关规定，具有良好的商业信誉和健全的财务会计制度；</w:t>
      </w:r>
    </w:p>
    <w:p w:rsidR="00141A8A" w:rsidRPr="008C3D7A" w:rsidRDefault="00141A8A" w:rsidP="00141A8A">
      <w:pPr>
        <w:pStyle w:val="a5"/>
        <w:spacing w:before="0" w:beforeAutospacing="0" w:after="0" w:afterAutospacing="0"/>
        <w:ind w:firstLineChars="200" w:firstLine="480"/>
        <w:jc w:val="both"/>
        <w:rPr>
          <w:rFonts w:cs="Times New Roman"/>
          <w:kern w:val="2"/>
        </w:rPr>
      </w:pPr>
      <w:r w:rsidRPr="008C3D7A">
        <w:rPr>
          <w:rFonts w:cs="Times New Roman" w:hint="eastAsia"/>
          <w:kern w:val="2"/>
        </w:rPr>
        <w:t>3、具备必要的生产能力、经营场所和专业技术能力等履行合同的能力和履行合同的良好记录；</w:t>
      </w:r>
    </w:p>
    <w:p w:rsidR="00141A8A" w:rsidRPr="008C3D7A" w:rsidRDefault="00141A8A" w:rsidP="00141A8A">
      <w:pPr>
        <w:pStyle w:val="a5"/>
        <w:spacing w:before="0" w:beforeAutospacing="0" w:after="0" w:afterAutospacing="0"/>
        <w:ind w:firstLineChars="200" w:firstLine="480"/>
        <w:jc w:val="both"/>
        <w:rPr>
          <w:rFonts w:cs="Times New Roman"/>
          <w:kern w:val="2"/>
        </w:rPr>
      </w:pPr>
      <w:r w:rsidRPr="008C3D7A">
        <w:rPr>
          <w:rFonts w:cs="Times New Roman" w:hint="eastAsia"/>
          <w:kern w:val="2"/>
        </w:rPr>
        <w:t>4、提供的物资符合国家、行业或企业的技术、安全和环境保护的标准；</w:t>
      </w:r>
    </w:p>
    <w:p w:rsidR="00141A8A" w:rsidRPr="008C3D7A" w:rsidRDefault="00141A8A" w:rsidP="00141A8A">
      <w:pPr>
        <w:pStyle w:val="a5"/>
        <w:spacing w:before="0" w:beforeAutospacing="0" w:after="0" w:afterAutospacing="0"/>
        <w:ind w:firstLineChars="200" w:firstLine="480"/>
        <w:jc w:val="both"/>
        <w:rPr>
          <w:rFonts w:cs="Times New Roman"/>
          <w:kern w:val="2"/>
        </w:rPr>
      </w:pPr>
      <w:r w:rsidRPr="008C3D7A">
        <w:rPr>
          <w:rFonts w:cs="Times New Roman" w:hint="eastAsia"/>
          <w:kern w:val="2"/>
        </w:rPr>
        <w:t>5、具有完善的质量保证能力和良好的售后服务能力；</w:t>
      </w:r>
    </w:p>
    <w:p w:rsidR="00141A8A" w:rsidRPr="008C3D7A" w:rsidRDefault="00141A8A" w:rsidP="00141A8A">
      <w:pPr>
        <w:pStyle w:val="a5"/>
        <w:spacing w:before="0" w:beforeAutospacing="0" w:after="0" w:afterAutospacing="0"/>
        <w:ind w:firstLineChars="200" w:firstLine="480"/>
        <w:jc w:val="both"/>
        <w:rPr>
          <w:rFonts w:cs="Times New Roman"/>
          <w:kern w:val="2"/>
        </w:rPr>
      </w:pPr>
      <w:r w:rsidRPr="008C3D7A">
        <w:rPr>
          <w:rFonts w:cs="Times New Roman" w:hint="eastAsia"/>
          <w:kern w:val="2"/>
        </w:rPr>
        <w:t>6、具有法律法规规定的其它条件。</w:t>
      </w:r>
    </w:p>
    <w:p w:rsidR="00141A8A" w:rsidRPr="008C3D7A" w:rsidRDefault="00141A8A" w:rsidP="00141A8A">
      <w:pPr>
        <w:pStyle w:val="a5"/>
        <w:spacing w:before="0" w:beforeAutospacing="0" w:after="0" w:afterAutospacing="0"/>
        <w:ind w:firstLineChars="200" w:firstLine="480"/>
        <w:jc w:val="both"/>
        <w:rPr>
          <w:rFonts w:cs="Times New Roman"/>
          <w:kern w:val="2"/>
        </w:rPr>
      </w:pPr>
      <w:r w:rsidRPr="008C3D7A">
        <w:rPr>
          <w:rFonts w:cs="Times New Roman" w:hint="eastAsia"/>
          <w:kern w:val="2"/>
        </w:rPr>
        <w:t>7、不接受联合体投标。</w:t>
      </w:r>
    </w:p>
    <w:p w:rsidR="00141A8A" w:rsidRPr="008C3D7A" w:rsidRDefault="00141A8A" w:rsidP="00141A8A">
      <w:pPr>
        <w:pStyle w:val="a5"/>
        <w:spacing w:before="0" w:beforeAutospacing="0" w:after="0" w:afterAutospacing="0"/>
        <w:ind w:firstLineChars="200" w:firstLine="480"/>
        <w:jc w:val="both"/>
        <w:rPr>
          <w:rFonts w:cs="Times New Roman"/>
          <w:kern w:val="2"/>
        </w:rPr>
      </w:pPr>
      <w:r w:rsidRPr="008C3D7A">
        <w:rPr>
          <w:rFonts w:cs="Times New Roman" w:hint="eastAsia"/>
          <w:kern w:val="2"/>
        </w:rPr>
        <w:t>8、投标人必须保证用于本物资的技术完整性。</w:t>
      </w:r>
    </w:p>
    <w:p w:rsidR="00141A8A" w:rsidRPr="008C3D7A" w:rsidRDefault="00141A8A" w:rsidP="00141A8A">
      <w:pPr>
        <w:spacing w:line="276" w:lineRule="auto"/>
        <w:ind w:firstLineChars="200" w:firstLine="480"/>
        <w:rPr>
          <w:rFonts w:ascii="宋体" w:hAnsi="宋体"/>
          <w:sz w:val="24"/>
        </w:rPr>
      </w:pPr>
      <w:r w:rsidRPr="008C3D7A">
        <w:rPr>
          <w:rFonts w:ascii="宋体" w:hAnsi="宋体" w:hint="eastAsia"/>
          <w:sz w:val="24"/>
        </w:rPr>
        <w:t>9、</w:t>
      </w:r>
      <w:r w:rsidRPr="008C3D7A">
        <w:rPr>
          <w:rFonts w:ascii="宋体" w:hAnsi="宋体"/>
          <w:sz w:val="24"/>
        </w:rPr>
        <w:t>本次</w:t>
      </w:r>
      <w:r w:rsidRPr="008C3D7A">
        <w:rPr>
          <w:rFonts w:ascii="宋体" w:hAnsi="宋体" w:hint="eastAsia"/>
          <w:sz w:val="24"/>
        </w:rPr>
        <w:t>谈判</w:t>
      </w:r>
      <w:r w:rsidRPr="008C3D7A">
        <w:rPr>
          <w:rFonts w:ascii="宋体" w:hAnsi="宋体"/>
          <w:sz w:val="24"/>
        </w:rPr>
        <w:t>对投标人的专项资格要求和业绩要求，详见附件1《</w:t>
      </w:r>
      <w:r w:rsidRPr="008C3D7A">
        <w:rPr>
          <w:rFonts w:ascii="宋体" w:hAnsi="宋体" w:hint="eastAsia"/>
          <w:sz w:val="24"/>
        </w:rPr>
        <w:t>中铁高铁电气装备股份有限公司2021年茶叶谈判需求一览表</w:t>
      </w:r>
      <w:r w:rsidRPr="008C3D7A">
        <w:rPr>
          <w:rFonts w:ascii="宋体" w:hAnsi="宋体"/>
          <w:sz w:val="24"/>
        </w:rPr>
        <w:t>》。</w:t>
      </w:r>
    </w:p>
    <w:p w:rsidR="00141A8A" w:rsidRPr="008C3D7A" w:rsidRDefault="00141A8A" w:rsidP="00141A8A">
      <w:pPr>
        <w:spacing w:line="276" w:lineRule="auto"/>
        <w:ind w:firstLineChars="200" w:firstLine="480"/>
        <w:rPr>
          <w:rFonts w:ascii="宋体" w:hAnsi="宋体"/>
          <w:sz w:val="24"/>
        </w:rPr>
      </w:pPr>
      <w:r w:rsidRPr="008C3D7A">
        <w:rPr>
          <w:rFonts w:ascii="宋体" w:hAnsi="宋体" w:hint="eastAsia"/>
          <w:sz w:val="24"/>
        </w:rPr>
        <w:t>10、</w:t>
      </w:r>
      <w:r w:rsidRPr="008C3D7A">
        <w:rPr>
          <w:rFonts w:ascii="宋体" w:hAnsi="宋体"/>
          <w:sz w:val="24"/>
        </w:rPr>
        <w:t>不接受联合体投标</w:t>
      </w:r>
      <w:r w:rsidRPr="008C3D7A">
        <w:rPr>
          <w:rFonts w:ascii="宋体" w:hAnsi="宋体" w:hint="eastAsia"/>
          <w:sz w:val="24"/>
        </w:rPr>
        <w:t>。</w:t>
      </w:r>
    </w:p>
    <w:p w:rsidR="00141A8A" w:rsidRPr="008C3D7A" w:rsidRDefault="00141A8A" w:rsidP="00141A8A">
      <w:pPr>
        <w:spacing w:line="276" w:lineRule="auto"/>
        <w:ind w:firstLineChars="200" w:firstLine="482"/>
        <w:rPr>
          <w:rFonts w:ascii="宋体" w:hAnsi="宋体"/>
          <w:b/>
          <w:bCs/>
          <w:sz w:val="24"/>
        </w:rPr>
      </w:pPr>
      <w:r w:rsidRPr="008C3D7A">
        <w:rPr>
          <w:rFonts w:ascii="宋体" w:hAnsi="宋体"/>
          <w:b/>
          <w:bCs/>
          <w:sz w:val="24"/>
        </w:rPr>
        <w:t>4</w:t>
      </w:r>
      <w:r w:rsidRPr="008C3D7A">
        <w:rPr>
          <w:rFonts w:ascii="宋体" w:hAnsi="宋体" w:hint="eastAsia"/>
          <w:b/>
          <w:bCs/>
          <w:sz w:val="24"/>
        </w:rPr>
        <w:t>．谈判文件的获取</w:t>
      </w:r>
    </w:p>
    <w:p w:rsidR="00141A8A" w:rsidRPr="008C3D7A" w:rsidRDefault="00141A8A" w:rsidP="00141A8A">
      <w:pPr>
        <w:spacing w:line="276" w:lineRule="auto"/>
        <w:ind w:firstLineChars="200" w:firstLine="480"/>
        <w:rPr>
          <w:rFonts w:ascii="宋体" w:hAnsi="宋体"/>
          <w:color w:val="000000"/>
          <w:sz w:val="24"/>
        </w:rPr>
      </w:pPr>
      <w:r w:rsidRPr="008C3D7A">
        <w:rPr>
          <w:rFonts w:ascii="宋体" w:hAnsi="宋体" w:hint="eastAsia"/>
          <w:color w:val="000000"/>
          <w:sz w:val="24"/>
        </w:rPr>
        <w:t>4.1本次谈判文件采用电子版方式及线下发售，以电子邮件的方式发送至报名参与投标的单位邮箱。</w:t>
      </w:r>
      <w:r w:rsidRPr="008C3D7A">
        <w:rPr>
          <w:rFonts w:ascii="宋体" w:hAnsi="宋体"/>
          <w:color w:val="000000"/>
          <w:sz w:val="24"/>
        </w:rPr>
        <w:t xml:space="preserve"> </w:t>
      </w:r>
    </w:p>
    <w:p w:rsidR="00141A8A" w:rsidRPr="008C3D7A" w:rsidRDefault="00141A8A" w:rsidP="00141A8A">
      <w:pPr>
        <w:spacing w:line="276" w:lineRule="auto"/>
        <w:ind w:firstLineChars="200" w:firstLine="480"/>
        <w:rPr>
          <w:rFonts w:ascii="宋体" w:hAnsi="宋体"/>
          <w:color w:val="000000"/>
          <w:sz w:val="24"/>
        </w:rPr>
      </w:pPr>
      <w:r w:rsidRPr="008C3D7A">
        <w:rPr>
          <w:rFonts w:ascii="宋体" w:hAnsi="宋体" w:hint="eastAsia"/>
          <w:color w:val="000000"/>
          <w:sz w:val="24"/>
        </w:rPr>
        <w:t xml:space="preserve">潜在投标人购买招标文件时间、地点：请凭本谈判公告于北京时间 </w:t>
      </w:r>
      <w:r w:rsidRPr="008C3D7A">
        <w:rPr>
          <w:rFonts w:ascii="宋体" w:hAnsi="宋体" w:hint="eastAsia"/>
          <w:color w:val="000000"/>
          <w:sz w:val="24"/>
          <w:u w:val="single"/>
        </w:rPr>
        <w:t xml:space="preserve"> 2021 </w:t>
      </w:r>
      <w:r w:rsidRPr="008C3D7A">
        <w:rPr>
          <w:rFonts w:ascii="宋体" w:hAnsi="宋体" w:hint="eastAsia"/>
          <w:color w:val="000000"/>
          <w:sz w:val="24"/>
        </w:rPr>
        <w:t>年</w:t>
      </w:r>
      <w:r w:rsidRPr="008C3D7A">
        <w:rPr>
          <w:rFonts w:ascii="宋体" w:hAnsi="宋体" w:hint="eastAsia"/>
          <w:color w:val="000000"/>
          <w:sz w:val="24"/>
          <w:u w:val="single"/>
        </w:rPr>
        <w:t>5</w:t>
      </w:r>
      <w:r w:rsidRPr="008C3D7A">
        <w:rPr>
          <w:rFonts w:ascii="宋体" w:hAnsi="宋体"/>
          <w:color w:val="000000"/>
          <w:sz w:val="24"/>
          <w:u w:val="single"/>
        </w:rPr>
        <w:t>月</w:t>
      </w:r>
      <w:r w:rsidRPr="008C3D7A">
        <w:rPr>
          <w:rFonts w:ascii="宋体" w:hAnsi="宋体" w:hint="eastAsia"/>
          <w:color w:val="000000"/>
          <w:sz w:val="24"/>
          <w:u w:val="single"/>
        </w:rPr>
        <w:t>31</w:t>
      </w:r>
      <w:r w:rsidRPr="008C3D7A">
        <w:rPr>
          <w:rFonts w:ascii="宋体" w:hAnsi="宋体" w:hint="eastAsia"/>
          <w:color w:val="000000"/>
          <w:sz w:val="24"/>
        </w:rPr>
        <w:t>日-2021年</w:t>
      </w:r>
      <w:r w:rsidRPr="008C3D7A">
        <w:rPr>
          <w:rFonts w:ascii="宋体" w:hAnsi="宋体" w:hint="eastAsia"/>
          <w:color w:val="000000"/>
          <w:sz w:val="24"/>
          <w:u w:val="single"/>
        </w:rPr>
        <w:t>6</w:t>
      </w:r>
      <w:r w:rsidRPr="008C3D7A">
        <w:rPr>
          <w:rFonts w:ascii="宋体" w:hAnsi="宋体"/>
          <w:color w:val="000000"/>
          <w:sz w:val="24"/>
          <w:u w:val="single"/>
        </w:rPr>
        <w:t>月</w:t>
      </w:r>
      <w:r w:rsidRPr="008C3D7A">
        <w:rPr>
          <w:rFonts w:ascii="宋体" w:hAnsi="宋体" w:hint="eastAsia"/>
          <w:color w:val="000000"/>
          <w:sz w:val="24"/>
          <w:u w:val="single"/>
        </w:rPr>
        <w:t>2</w:t>
      </w:r>
      <w:r w:rsidRPr="008C3D7A">
        <w:rPr>
          <w:rFonts w:ascii="宋体" w:hAnsi="宋体" w:hint="eastAsia"/>
          <w:color w:val="000000"/>
          <w:sz w:val="24"/>
        </w:rPr>
        <w:t>日（上午9：00时至12:00时、下午13:30至16:00时）前到中铁高铁电气装备股份有限公司（陕西省宝鸡市高新大道196号）购买招标文件。</w:t>
      </w:r>
    </w:p>
    <w:p w:rsidR="00141A8A" w:rsidRPr="008C3D7A" w:rsidRDefault="00141A8A" w:rsidP="00141A8A">
      <w:pPr>
        <w:pStyle w:val="a6"/>
        <w:spacing w:line="276" w:lineRule="auto"/>
        <w:ind w:firstLineChars="150" w:firstLine="360"/>
        <w:rPr>
          <w:rFonts w:ascii="宋体" w:hAnsi="宋体"/>
          <w:color w:val="000000"/>
          <w:sz w:val="24"/>
          <w:szCs w:val="24"/>
        </w:rPr>
      </w:pPr>
      <w:r w:rsidRPr="008C3D7A">
        <w:rPr>
          <w:rFonts w:ascii="宋体" w:hAnsi="宋体" w:hint="eastAsia"/>
          <w:color w:val="000000"/>
          <w:kern w:val="2"/>
          <w:sz w:val="24"/>
          <w:szCs w:val="24"/>
        </w:rPr>
        <w:lastRenderedPageBreak/>
        <w:t>招标文件每套售价（见附表），招标文件售后不退，不接受个人汇款。</w:t>
      </w:r>
    </w:p>
    <w:p w:rsidR="00141A8A" w:rsidRPr="008C3D7A" w:rsidRDefault="00141A8A" w:rsidP="00141A8A">
      <w:pPr>
        <w:spacing w:line="276" w:lineRule="auto"/>
        <w:ind w:firstLineChars="200" w:firstLine="480"/>
        <w:rPr>
          <w:rFonts w:ascii="宋体" w:hAnsi="宋体"/>
          <w:color w:val="000000"/>
          <w:sz w:val="24"/>
        </w:rPr>
      </w:pPr>
      <w:r w:rsidRPr="008C3D7A">
        <w:rPr>
          <w:rFonts w:ascii="宋体" w:hAnsi="宋体" w:hint="eastAsia"/>
          <w:color w:val="000000"/>
          <w:sz w:val="24"/>
        </w:rPr>
        <w:t xml:space="preserve">4.2凡有意参加的潜在投标人，请于北京时间 </w:t>
      </w:r>
      <w:r w:rsidRPr="008C3D7A">
        <w:rPr>
          <w:rFonts w:ascii="宋体" w:hAnsi="宋体" w:hint="eastAsia"/>
          <w:color w:val="000000"/>
          <w:sz w:val="24"/>
          <w:u w:val="single"/>
        </w:rPr>
        <w:t xml:space="preserve"> 2021 </w:t>
      </w:r>
      <w:r w:rsidRPr="008C3D7A">
        <w:rPr>
          <w:rFonts w:ascii="宋体" w:hAnsi="宋体" w:hint="eastAsia"/>
          <w:color w:val="000000"/>
          <w:sz w:val="24"/>
        </w:rPr>
        <w:t xml:space="preserve">年 </w:t>
      </w:r>
      <w:r w:rsidRPr="008C3D7A">
        <w:rPr>
          <w:rFonts w:ascii="宋体" w:hAnsi="宋体" w:hint="eastAsia"/>
          <w:color w:val="000000"/>
          <w:sz w:val="24"/>
          <w:u w:val="single"/>
        </w:rPr>
        <w:t>6</w:t>
      </w:r>
      <w:r w:rsidRPr="008C3D7A">
        <w:rPr>
          <w:rFonts w:ascii="宋体" w:hAnsi="宋体"/>
          <w:color w:val="000000"/>
          <w:sz w:val="24"/>
          <w:u w:val="single"/>
        </w:rPr>
        <w:t>月</w:t>
      </w:r>
      <w:r w:rsidRPr="008C3D7A">
        <w:rPr>
          <w:rFonts w:ascii="宋体" w:hAnsi="宋体" w:hint="eastAsia"/>
          <w:color w:val="000000"/>
          <w:sz w:val="24"/>
          <w:u w:val="single"/>
        </w:rPr>
        <w:t>2</w:t>
      </w:r>
      <w:r w:rsidRPr="008C3D7A">
        <w:rPr>
          <w:rFonts w:ascii="宋体" w:hAnsi="宋体" w:hint="eastAsia"/>
          <w:color w:val="000000"/>
          <w:sz w:val="24"/>
        </w:rPr>
        <w:t>日</w:t>
      </w:r>
      <w:r w:rsidRPr="008C3D7A">
        <w:rPr>
          <w:rFonts w:ascii="宋体" w:hAnsi="宋体" w:hint="eastAsia"/>
          <w:color w:val="000000"/>
          <w:sz w:val="24"/>
          <w:u w:val="single"/>
        </w:rPr>
        <w:t xml:space="preserve"> 16 </w:t>
      </w:r>
      <w:r w:rsidRPr="008C3D7A">
        <w:rPr>
          <w:rFonts w:ascii="宋体" w:hAnsi="宋体" w:hint="eastAsia"/>
          <w:color w:val="000000"/>
          <w:sz w:val="24"/>
        </w:rPr>
        <w:t>时前将填写完整的《谈判申请表》（见公告附件2）签字并加盖公章后的扫描版、汇款凭证扫描版发送至邮箱</w:t>
      </w:r>
      <w:r w:rsidRPr="008C3D7A">
        <w:rPr>
          <w:rFonts w:ascii="宋体" w:hAnsi="宋体" w:cs="宋体" w:hint="eastAsia"/>
          <w:kern w:val="0"/>
          <w:sz w:val="24"/>
        </w:rPr>
        <w:t>zb@bjqcc.com</w:t>
      </w:r>
      <w:r w:rsidRPr="008C3D7A">
        <w:rPr>
          <w:rFonts w:ascii="宋体" w:hAnsi="宋体"/>
          <w:color w:val="000000"/>
          <w:sz w:val="24"/>
        </w:rPr>
        <w:t>。</w:t>
      </w:r>
    </w:p>
    <w:p w:rsidR="00141A8A" w:rsidRPr="008C3D7A" w:rsidRDefault="00141A8A" w:rsidP="00141A8A">
      <w:pPr>
        <w:spacing w:line="276" w:lineRule="auto"/>
        <w:ind w:firstLineChars="200" w:firstLine="480"/>
        <w:rPr>
          <w:rFonts w:ascii="宋体" w:hAnsi="宋体"/>
          <w:color w:val="000000"/>
          <w:sz w:val="24"/>
        </w:rPr>
      </w:pPr>
      <w:r w:rsidRPr="008C3D7A">
        <w:rPr>
          <w:rFonts w:ascii="宋体" w:hAnsi="宋体" w:hint="eastAsia"/>
          <w:color w:val="000000"/>
          <w:sz w:val="24"/>
        </w:rPr>
        <w:t>发售招标文件的时间：</w:t>
      </w:r>
      <w:r w:rsidRPr="008C3D7A">
        <w:rPr>
          <w:rFonts w:ascii="宋体" w:hAnsi="宋体" w:hint="eastAsia"/>
          <w:color w:val="000000"/>
          <w:sz w:val="24"/>
          <w:u w:val="single"/>
        </w:rPr>
        <w:t>2021</w:t>
      </w:r>
      <w:r w:rsidRPr="008C3D7A">
        <w:rPr>
          <w:rFonts w:ascii="宋体" w:hAnsi="宋体" w:hint="eastAsia"/>
          <w:color w:val="000000"/>
          <w:sz w:val="24"/>
        </w:rPr>
        <w:t>年</w:t>
      </w:r>
      <w:r w:rsidRPr="008C3D7A">
        <w:rPr>
          <w:rFonts w:ascii="宋体" w:hAnsi="宋体" w:hint="eastAsia"/>
          <w:color w:val="000000"/>
          <w:sz w:val="24"/>
          <w:u w:val="single"/>
        </w:rPr>
        <w:t>5</w:t>
      </w:r>
      <w:r w:rsidRPr="008C3D7A">
        <w:rPr>
          <w:rFonts w:ascii="宋体" w:hAnsi="宋体"/>
          <w:color w:val="000000"/>
          <w:sz w:val="24"/>
          <w:u w:val="single"/>
        </w:rPr>
        <w:t>月</w:t>
      </w:r>
      <w:r w:rsidRPr="008C3D7A">
        <w:rPr>
          <w:rFonts w:ascii="宋体" w:hAnsi="宋体" w:hint="eastAsia"/>
          <w:color w:val="000000"/>
          <w:sz w:val="24"/>
          <w:u w:val="single"/>
        </w:rPr>
        <w:t>31</w:t>
      </w:r>
      <w:r w:rsidRPr="008C3D7A">
        <w:rPr>
          <w:rFonts w:ascii="宋体" w:hAnsi="宋体" w:hint="eastAsia"/>
          <w:color w:val="000000"/>
          <w:sz w:val="24"/>
        </w:rPr>
        <w:t>日</w:t>
      </w:r>
      <w:r w:rsidRPr="008C3D7A">
        <w:rPr>
          <w:rFonts w:ascii="宋体" w:hAnsi="宋体" w:hint="eastAsia"/>
          <w:color w:val="000000"/>
          <w:sz w:val="24"/>
          <w:u w:val="single"/>
        </w:rPr>
        <w:t xml:space="preserve">至2021 </w:t>
      </w:r>
      <w:r w:rsidRPr="008C3D7A">
        <w:rPr>
          <w:rFonts w:ascii="宋体" w:hAnsi="宋体" w:hint="eastAsia"/>
          <w:color w:val="000000"/>
          <w:sz w:val="24"/>
        </w:rPr>
        <w:t>年</w:t>
      </w:r>
      <w:r w:rsidRPr="008C3D7A">
        <w:rPr>
          <w:rFonts w:ascii="宋体" w:hAnsi="宋体" w:hint="eastAsia"/>
          <w:color w:val="000000"/>
          <w:sz w:val="24"/>
          <w:u w:val="single"/>
        </w:rPr>
        <w:t>6</w:t>
      </w:r>
      <w:r w:rsidRPr="008C3D7A">
        <w:rPr>
          <w:rFonts w:ascii="宋体" w:hAnsi="宋体"/>
          <w:color w:val="000000"/>
          <w:sz w:val="24"/>
          <w:u w:val="single"/>
        </w:rPr>
        <w:t>月</w:t>
      </w:r>
      <w:r w:rsidRPr="008C3D7A">
        <w:rPr>
          <w:rFonts w:ascii="宋体" w:hAnsi="宋体" w:hint="eastAsia"/>
          <w:color w:val="000000"/>
          <w:sz w:val="24"/>
          <w:u w:val="single"/>
        </w:rPr>
        <w:t>2</w:t>
      </w:r>
      <w:r w:rsidRPr="008C3D7A">
        <w:rPr>
          <w:rFonts w:ascii="宋体" w:hAnsi="宋体" w:hint="eastAsia"/>
          <w:color w:val="000000"/>
          <w:sz w:val="24"/>
        </w:rPr>
        <w:t>日。</w:t>
      </w:r>
    </w:p>
    <w:p w:rsidR="00141A8A" w:rsidRPr="008C3D7A" w:rsidRDefault="00141A8A" w:rsidP="00141A8A">
      <w:pPr>
        <w:spacing w:line="276" w:lineRule="auto"/>
        <w:ind w:firstLineChars="200" w:firstLine="480"/>
        <w:rPr>
          <w:rFonts w:ascii="宋体" w:hAnsi="宋体"/>
          <w:color w:val="000000"/>
          <w:sz w:val="24"/>
        </w:rPr>
      </w:pPr>
      <w:r w:rsidRPr="008C3D7A">
        <w:rPr>
          <w:rFonts w:ascii="宋体" w:hAnsi="宋体" w:hint="eastAsia"/>
          <w:color w:val="000000"/>
          <w:sz w:val="24"/>
        </w:rPr>
        <w:t>投标人根据所购买包件售价，将标书费用足额汇至招标人指定账户。招标人收到汇款信息并核实后，以电子邮件的方式发送至报名参与投标的单位邮箱。</w:t>
      </w:r>
    </w:p>
    <w:p w:rsidR="00141A8A" w:rsidRPr="008C3D7A" w:rsidRDefault="00141A8A" w:rsidP="00141A8A">
      <w:pPr>
        <w:spacing w:line="276" w:lineRule="auto"/>
        <w:ind w:firstLineChars="200" w:firstLine="480"/>
        <w:rPr>
          <w:rFonts w:ascii="宋体" w:hAnsi="宋体"/>
          <w:color w:val="000000"/>
          <w:sz w:val="24"/>
        </w:rPr>
      </w:pPr>
      <w:r w:rsidRPr="008C3D7A">
        <w:rPr>
          <w:rFonts w:ascii="宋体" w:hAnsi="宋体" w:hint="eastAsia"/>
          <w:color w:val="000000"/>
          <w:sz w:val="24"/>
        </w:rPr>
        <w:t>标书费采用汇款形式支付（必须由投标单位公司账户汇款，个人账户不予受理），请汇至：</w:t>
      </w:r>
    </w:p>
    <w:p w:rsidR="00141A8A" w:rsidRPr="008C3D7A" w:rsidRDefault="00141A8A" w:rsidP="00141A8A">
      <w:pPr>
        <w:spacing w:line="276" w:lineRule="auto"/>
        <w:ind w:firstLineChars="200" w:firstLine="480"/>
        <w:rPr>
          <w:rFonts w:ascii="宋体" w:hAnsi="宋体"/>
          <w:color w:val="000000"/>
          <w:sz w:val="24"/>
        </w:rPr>
      </w:pPr>
      <w:r w:rsidRPr="008C3D7A">
        <w:rPr>
          <w:rFonts w:ascii="宋体" w:hAnsi="宋体" w:hint="eastAsia"/>
          <w:color w:val="000000"/>
          <w:sz w:val="24"/>
        </w:rPr>
        <w:t>开户名称：中铁高铁电气装备股份有限公司</w:t>
      </w:r>
    </w:p>
    <w:p w:rsidR="00141A8A" w:rsidRPr="008C3D7A" w:rsidRDefault="00141A8A" w:rsidP="00141A8A">
      <w:pPr>
        <w:spacing w:line="276" w:lineRule="auto"/>
        <w:ind w:firstLineChars="200" w:firstLine="480"/>
        <w:rPr>
          <w:rFonts w:ascii="宋体" w:hAnsi="宋体"/>
          <w:color w:val="000000"/>
          <w:sz w:val="24"/>
        </w:rPr>
      </w:pPr>
      <w:r w:rsidRPr="008C3D7A">
        <w:rPr>
          <w:rFonts w:ascii="宋体" w:hAnsi="宋体" w:hint="eastAsia"/>
          <w:color w:val="000000"/>
          <w:sz w:val="24"/>
        </w:rPr>
        <w:t>帐  号：6100 1628 7080 5000 0037</w:t>
      </w:r>
    </w:p>
    <w:p w:rsidR="00141A8A" w:rsidRPr="008C3D7A" w:rsidRDefault="00141A8A" w:rsidP="00141A8A">
      <w:pPr>
        <w:spacing w:line="276" w:lineRule="auto"/>
        <w:ind w:firstLineChars="200" w:firstLine="480"/>
        <w:rPr>
          <w:rFonts w:ascii="宋体" w:hAnsi="宋体"/>
          <w:color w:val="000000"/>
          <w:sz w:val="24"/>
        </w:rPr>
      </w:pPr>
      <w:r w:rsidRPr="008C3D7A">
        <w:rPr>
          <w:rFonts w:ascii="宋体" w:hAnsi="宋体" w:hint="eastAsia"/>
          <w:color w:val="000000"/>
          <w:sz w:val="24"/>
        </w:rPr>
        <w:t>开户银行：建行宝鸡金台区支行</w:t>
      </w:r>
    </w:p>
    <w:p w:rsidR="00141A8A" w:rsidRPr="008C3D7A" w:rsidRDefault="00141A8A" w:rsidP="00141A8A">
      <w:pPr>
        <w:widowControl/>
        <w:shd w:val="clear" w:color="auto" w:fill="FFFFFF"/>
        <w:spacing w:line="276" w:lineRule="auto"/>
        <w:ind w:firstLineChars="150" w:firstLine="361"/>
        <w:jc w:val="left"/>
        <w:rPr>
          <w:rFonts w:ascii="宋体" w:hAnsi="宋体" w:cs="宋体"/>
          <w:color w:val="000000"/>
          <w:kern w:val="0"/>
          <w:sz w:val="24"/>
        </w:rPr>
      </w:pPr>
      <w:r w:rsidRPr="008C3D7A">
        <w:rPr>
          <w:rFonts w:ascii="宋体" w:hAnsi="宋体" w:hint="eastAsia"/>
          <w:b/>
          <w:color w:val="000000"/>
          <w:sz w:val="24"/>
        </w:rPr>
        <w:t>转账备注：</w:t>
      </w:r>
      <w:r w:rsidRPr="008C3D7A">
        <w:rPr>
          <w:rFonts w:ascii="宋体" w:hAnsi="宋体" w:cs="宋体" w:hint="eastAsia"/>
          <w:b/>
          <w:color w:val="000000"/>
          <w:sz w:val="24"/>
        </w:rPr>
        <w:t>投标人须在汇款凭证上注明招标编号和标书费。经审核后，对已收取的标书费用开具收据，不予提供费用发票。</w:t>
      </w:r>
    </w:p>
    <w:p w:rsidR="00141A8A" w:rsidRPr="008C3D7A" w:rsidRDefault="00141A8A" w:rsidP="00141A8A">
      <w:pPr>
        <w:widowControl/>
        <w:shd w:val="clear" w:color="auto" w:fill="FFFFFF"/>
        <w:spacing w:line="276" w:lineRule="auto"/>
        <w:jc w:val="left"/>
        <w:rPr>
          <w:rFonts w:ascii="宋体" w:hAnsi="宋体"/>
          <w:b/>
          <w:bCs/>
          <w:sz w:val="24"/>
        </w:rPr>
      </w:pPr>
      <w:r w:rsidRPr="008C3D7A">
        <w:rPr>
          <w:rFonts w:ascii="宋体" w:hAnsi="宋体"/>
          <w:b/>
          <w:bCs/>
          <w:sz w:val="24"/>
        </w:rPr>
        <w:t>5</w:t>
      </w:r>
      <w:r w:rsidRPr="008C3D7A">
        <w:rPr>
          <w:rFonts w:ascii="宋体" w:hAnsi="宋体" w:hint="eastAsia"/>
          <w:b/>
          <w:bCs/>
          <w:sz w:val="24"/>
        </w:rPr>
        <w:t>．谈判文件的递交</w:t>
      </w:r>
    </w:p>
    <w:p w:rsidR="00141A8A" w:rsidRPr="008C3D7A" w:rsidRDefault="00141A8A" w:rsidP="00141A8A">
      <w:pPr>
        <w:spacing w:line="276" w:lineRule="auto"/>
        <w:ind w:firstLineChars="200" w:firstLine="480"/>
        <w:rPr>
          <w:rFonts w:ascii="宋体" w:hAnsi="宋体"/>
          <w:color w:val="000000"/>
          <w:sz w:val="24"/>
        </w:rPr>
      </w:pPr>
      <w:r w:rsidRPr="008C3D7A">
        <w:rPr>
          <w:rFonts w:ascii="宋体" w:hAnsi="宋体"/>
          <w:color w:val="000000"/>
          <w:sz w:val="24"/>
        </w:rPr>
        <w:t>5.</w:t>
      </w:r>
      <w:r w:rsidRPr="008C3D7A">
        <w:rPr>
          <w:rFonts w:ascii="宋体" w:hAnsi="宋体" w:hint="eastAsia"/>
          <w:color w:val="000000"/>
          <w:sz w:val="24"/>
        </w:rPr>
        <w:t>1谈判文件递交的时间为：</w:t>
      </w:r>
      <w:r w:rsidRPr="008C3D7A">
        <w:rPr>
          <w:rFonts w:ascii="宋体" w:hAnsi="宋体" w:hint="eastAsia"/>
          <w:color w:val="000000"/>
          <w:sz w:val="24"/>
          <w:u w:val="single"/>
        </w:rPr>
        <w:t>2021年6</w:t>
      </w:r>
      <w:r w:rsidRPr="008C3D7A">
        <w:rPr>
          <w:rFonts w:ascii="宋体" w:hAnsi="宋体"/>
          <w:color w:val="000000"/>
          <w:sz w:val="24"/>
          <w:u w:val="single"/>
        </w:rPr>
        <w:t>月</w:t>
      </w:r>
      <w:r w:rsidRPr="008C3D7A">
        <w:rPr>
          <w:rFonts w:ascii="宋体" w:hAnsi="宋体" w:hint="eastAsia"/>
          <w:color w:val="000000"/>
          <w:sz w:val="24"/>
          <w:u w:val="single"/>
        </w:rPr>
        <w:t>9日</w:t>
      </w:r>
      <w:r w:rsidRPr="008C3D7A">
        <w:rPr>
          <w:rFonts w:ascii="宋体" w:hAnsi="宋体" w:hint="eastAsia"/>
          <w:color w:val="000000"/>
          <w:sz w:val="24"/>
        </w:rPr>
        <w:t>9 时00 分至</w:t>
      </w:r>
      <w:r w:rsidRPr="008C3D7A">
        <w:rPr>
          <w:rFonts w:ascii="宋体" w:hAnsi="宋体"/>
          <w:color w:val="000000"/>
          <w:sz w:val="24"/>
        </w:rPr>
        <w:t>9</w:t>
      </w:r>
      <w:r w:rsidRPr="008C3D7A">
        <w:rPr>
          <w:rFonts w:ascii="宋体" w:hAnsi="宋体" w:hint="eastAsia"/>
          <w:color w:val="000000"/>
          <w:sz w:val="24"/>
        </w:rPr>
        <w:t xml:space="preserve"> 时30分，递交谈判文件的截止时间（投标截止时间，下同）为</w:t>
      </w:r>
      <w:r w:rsidRPr="008C3D7A">
        <w:rPr>
          <w:rFonts w:ascii="宋体" w:hAnsi="宋体" w:hint="eastAsia"/>
          <w:color w:val="000000"/>
          <w:sz w:val="24"/>
          <w:u w:val="single"/>
        </w:rPr>
        <w:t xml:space="preserve"> 2021年6</w:t>
      </w:r>
      <w:r w:rsidRPr="008C3D7A">
        <w:rPr>
          <w:rFonts w:ascii="宋体" w:hAnsi="宋体"/>
          <w:color w:val="000000"/>
          <w:sz w:val="24"/>
          <w:u w:val="single"/>
        </w:rPr>
        <w:t>月</w:t>
      </w:r>
      <w:r w:rsidRPr="008C3D7A">
        <w:rPr>
          <w:rFonts w:ascii="宋体" w:hAnsi="宋体" w:hint="eastAsia"/>
          <w:color w:val="000000"/>
          <w:sz w:val="24"/>
          <w:u w:val="single"/>
        </w:rPr>
        <w:t>9日</w:t>
      </w:r>
      <w:r w:rsidRPr="008C3D7A">
        <w:rPr>
          <w:rFonts w:ascii="宋体" w:hAnsi="宋体"/>
          <w:color w:val="000000"/>
          <w:sz w:val="24"/>
        </w:rPr>
        <w:t>9</w:t>
      </w:r>
      <w:r w:rsidRPr="008C3D7A">
        <w:rPr>
          <w:rFonts w:ascii="宋体" w:hAnsi="宋体" w:hint="eastAsia"/>
          <w:color w:val="000000"/>
          <w:sz w:val="24"/>
        </w:rPr>
        <w:t>时30分，递交方式：投标人需按谈判文件要求于开标前现场递交纸质版投标文件并手持纸质版附件3“疫情防控承诺函书”签字并盖章。</w:t>
      </w:r>
    </w:p>
    <w:p w:rsidR="00141A8A" w:rsidRPr="008C3D7A" w:rsidRDefault="00141A8A" w:rsidP="00141A8A">
      <w:pPr>
        <w:spacing w:line="276" w:lineRule="auto"/>
        <w:ind w:firstLineChars="200" w:firstLine="480"/>
        <w:rPr>
          <w:rFonts w:ascii="宋体" w:hAnsi="宋体"/>
          <w:color w:val="000000"/>
          <w:sz w:val="24"/>
        </w:rPr>
      </w:pPr>
      <w:r w:rsidRPr="008C3D7A">
        <w:rPr>
          <w:rFonts w:ascii="宋体" w:hAnsi="宋体" w:hint="eastAsia"/>
          <w:color w:val="000000"/>
          <w:sz w:val="24"/>
        </w:rPr>
        <w:t>5.2逾期送达的或者未送达指定地点的谈判文件，招标人不予受理。</w:t>
      </w:r>
    </w:p>
    <w:p w:rsidR="00141A8A" w:rsidRPr="008C3D7A" w:rsidRDefault="00141A8A" w:rsidP="00141A8A">
      <w:pPr>
        <w:spacing w:line="276" w:lineRule="auto"/>
        <w:ind w:firstLineChars="200" w:firstLine="480"/>
        <w:rPr>
          <w:rFonts w:ascii="宋体" w:hAnsi="宋体"/>
          <w:color w:val="000000"/>
          <w:sz w:val="24"/>
        </w:rPr>
      </w:pPr>
      <w:r w:rsidRPr="008C3D7A">
        <w:rPr>
          <w:rFonts w:ascii="宋体" w:hAnsi="宋体" w:hint="eastAsia"/>
          <w:color w:val="000000"/>
          <w:sz w:val="24"/>
        </w:rPr>
        <w:t>5.3本次谈判采用线下开标，开标地点：宝鸡市高新大道196号中铁高铁电气装备股份有限公司219会议室开标。</w:t>
      </w:r>
    </w:p>
    <w:p w:rsidR="00141A8A" w:rsidRPr="008C3D7A" w:rsidRDefault="00141A8A" w:rsidP="00141A8A">
      <w:pPr>
        <w:widowControl/>
        <w:shd w:val="clear" w:color="auto" w:fill="FFFFFF"/>
        <w:snapToGrid w:val="0"/>
        <w:spacing w:line="276" w:lineRule="auto"/>
        <w:jc w:val="left"/>
        <w:rPr>
          <w:rFonts w:ascii="宋体" w:hAnsi="宋体"/>
          <w:b/>
          <w:bCs/>
          <w:sz w:val="24"/>
        </w:rPr>
      </w:pPr>
      <w:r w:rsidRPr="008C3D7A">
        <w:rPr>
          <w:rFonts w:ascii="宋体" w:hAnsi="宋体" w:hint="eastAsia"/>
          <w:b/>
          <w:bCs/>
          <w:sz w:val="24"/>
        </w:rPr>
        <w:t>6．发布公告的媒介</w:t>
      </w:r>
    </w:p>
    <w:p w:rsidR="00141A8A" w:rsidRPr="008C3D7A" w:rsidRDefault="00141A8A" w:rsidP="00141A8A">
      <w:pPr>
        <w:widowControl/>
        <w:shd w:val="clear" w:color="auto" w:fill="FFFFFF"/>
        <w:snapToGrid w:val="0"/>
        <w:spacing w:line="276" w:lineRule="auto"/>
        <w:ind w:firstLineChars="200" w:firstLine="480"/>
        <w:jc w:val="left"/>
        <w:rPr>
          <w:rFonts w:ascii="宋体" w:hAnsi="宋体"/>
          <w:sz w:val="24"/>
        </w:rPr>
      </w:pPr>
      <w:r w:rsidRPr="008C3D7A">
        <w:rPr>
          <w:rFonts w:ascii="宋体" w:hAnsi="宋体" w:hint="eastAsia"/>
          <w:sz w:val="24"/>
        </w:rPr>
        <w:t>本次谈判公告在</w:t>
      </w:r>
      <w:r w:rsidRPr="008C3D7A">
        <w:rPr>
          <w:rFonts w:ascii="宋体" w:hAnsi="宋体"/>
          <w:sz w:val="24"/>
        </w:rPr>
        <w:t>中铁高铁电气装备股份有限公司网站/www.bjqcc.com/cn/</w:t>
      </w:r>
      <w:r w:rsidRPr="008C3D7A">
        <w:rPr>
          <w:rFonts w:ascii="宋体" w:hAnsi="宋体" w:hint="eastAsia"/>
          <w:sz w:val="24"/>
        </w:rPr>
        <w:t>发布。</w:t>
      </w:r>
    </w:p>
    <w:p w:rsidR="00141A8A" w:rsidRPr="008C3D7A" w:rsidRDefault="00141A8A" w:rsidP="00141A8A">
      <w:pPr>
        <w:widowControl/>
        <w:shd w:val="clear" w:color="auto" w:fill="FFFFFF"/>
        <w:snapToGrid w:val="0"/>
        <w:spacing w:line="276" w:lineRule="auto"/>
        <w:jc w:val="left"/>
        <w:rPr>
          <w:rFonts w:ascii="宋体" w:hAnsi="宋体"/>
          <w:sz w:val="24"/>
        </w:rPr>
      </w:pPr>
      <w:r w:rsidRPr="008C3D7A">
        <w:rPr>
          <w:rFonts w:ascii="宋体" w:hAnsi="宋体" w:hint="eastAsia"/>
          <w:b/>
          <w:bCs/>
          <w:sz w:val="24"/>
        </w:rPr>
        <w:t>7．联系方式</w:t>
      </w:r>
    </w:p>
    <w:p w:rsidR="00141A8A" w:rsidRPr="008C3D7A" w:rsidRDefault="00141A8A" w:rsidP="00141A8A">
      <w:pPr>
        <w:spacing w:line="276" w:lineRule="auto"/>
        <w:ind w:firstLineChars="200" w:firstLine="480"/>
        <w:rPr>
          <w:rFonts w:ascii="宋体" w:hAnsi="宋体"/>
          <w:color w:val="000000"/>
          <w:sz w:val="24"/>
        </w:rPr>
      </w:pPr>
      <w:r w:rsidRPr="008C3D7A">
        <w:rPr>
          <w:rFonts w:ascii="宋体" w:hAnsi="宋体" w:hint="eastAsia"/>
          <w:color w:val="000000"/>
          <w:sz w:val="24"/>
        </w:rPr>
        <w:t>招 标 人：中铁高铁电气装备股份有限公司</w:t>
      </w:r>
    </w:p>
    <w:p w:rsidR="00141A8A" w:rsidRPr="008C3D7A" w:rsidRDefault="00141A8A" w:rsidP="00141A8A">
      <w:pPr>
        <w:spacing w:line="276" w:lineRule="auto"/>
        <w:ind w:firstLineChars="200" w:firstLine="480"/>
        <w:rPr>
          <w:rFonts w:ascii="宋体" w:hAnsi="宋体"/>
          <w:color w:val="000000"/>
          <w:sz w:val="24"/>
        </w:rPr>
      </w:pPr>
      <w:r w:rsidRPr="008C3D7A">
        <w:rPr>
          <w:rFonts w:ascii="宋体" w:hAnsi="宋体" w:hint="eastAsia"/>
          <w:color w:val="000000"/>
          <w:sz w:val="24"/>
        </w:rPr>
        <w:t>地    址：陕西省宝鸡市高新大道196号</w:t>
      </w:r>
    </w:p>
    <w:p w:rsidR="00141A8A" w:rsidRPr="008C3D7A" w:rsidRDefault="00141A8A" w:rsidP="00141A8A">
      <w:pPr>
        <w:spacing w:line="276" w:lineRule="auto"/>
        <w:ind w:firstLineChars="200" w:firstLine="480"/>
        <w:rPr>
          <w:rFonts w:ascii="宋体" w:hAnsi="宋体"/>
          <w:color w:val="000000"/>
          <w:sz w:val="24"/>
        </w:rPr>
      </w:pPr>
      <w:r w:rsidRPr="008C3D7A">
        <w:rPr>
          <w:rFonts w:ascii="宋体" w:hAnsi="宋体" w:hint="eastAsia"/>
          <w:color w:val="000000"/>
          <w:sz w:val="24"/>
        </w:rPr>
        <w:t>联 系 人：宋军</w:t>
      </w:r>
    </w:p>
    <w:p w:rsidR="00141A8A" w:rsidRPr="008C3D7A" w:rsidRDefault="00141A8A" w:rsidP="00141A8A">
      <w:pPr>
        <w:spacing w:line="276" w:lineRule="auto"/>
        <w:ind w:firstLineChars="200" w:firstLine="480"/>
        <w:rPr>
          <w:rFonts w:ascii="宋体" w:hAnsi="宋体"/>
          <w:color w:val="000000"/>
          <w:sz w:val="24"/>
        </w:rPr>
      </w:pPr>
      <w:r w:rsidRPr="008C3D7A">
        <w:rPr>
          <w:rFonts w:ascii="宋体" w:hAnsi="宋体" w:hint="eastAsia"/>
          <w:color w:val="000000"/>
          <w:sz w:val="24"/>
        </w:rPr>
        <w:t>电    话：0917-2829</w:t>
      </w:r>
      <w:r w:rsidRPr="008C3D7A">
        <w:rPr>
          <w:rFonts w:ascii="宋体" w:hAnsi="宋体"/>
          <w:color w:val="000000"/>
          <w:sz w:val="24"/>
        </w:rPr>
        <w:t>172</w:t>
      </w:r>
    </w:p>
    <w:p w:rsidR="00141A8A" w:rsidRPr="008C3D7A" w:rsidRDefault="00141A8A" w:rsidP="00141A8A">
      <w:pPr>
        <w:spacing w:line="276" w:lineRule="auto"/>
        <w:ind w:firstLineChars="200" w:firstLine="480"/>
        <w:rPr>
          <w:rFonts w:ascii="宋体" w:hAnsi="宋体"/>
          <w:color w:val="000000"/>
        </w:rPr>
        <w:sectPr w:rsidR="00141A8A" w:rsidRPr="008C3D7A" w:rsidSect="00AD6F30">
          <w:headerReference w:type="default" r:id="rId7"/>
          <w:footerReference w:type="default" r:id="rId8"/>
          <w:pgSz w:w="11906" w:h="16838"/>
          <w:pgMar w:top="1440" w:right="1080" w:bottom="1440" w:left="1080" w:header="851" w:footer="992" w:gutter="0"/>
          <w:cols w:space="720"/>
          <w:docGrid w:type="lines" w:linePitch="312"/>
        </w:sectPr>
      </w:pPr>
      <w:r w:rsidRPr="008C3D7A">
        <w:rPr>
          <w:rFonts w:ascii="宋体" w:hAnsi="宋体" w:hint="eastAsia"/>
          <w:color w:val="000000"/>
          <w:sz w:val="24"/>
        </w:rPr>
        <w:t>电子邮箱：</w:t>
      </w:r>
      <w:hyperlink r:id="rId9" w:history="1">
        <w:r w:rsidRPr="008C3D7A">
          <w:rPr>
            <w:rStyle w:val="a7"/>
            <w:rFonts w:ascii="宋体" w:hAnsi="宋体" w:hint="eastAsia"/>
            <w:sz w:val="24"/>
          </w:rPr>
          <w:t>zb@bjqcc.com</w:t>
        </w:r>
      </w:hyperlink>
    </w:p>
    <w:p w:rsidR="00141A8A" w:rsidRPr="008C3D7A" w:rsidRDefault="00141A8A" w:rsidP="00141A8A">
      <w:pPr>
        <w:pStyle w:val="2"/>
        <w:spacing w:line="276" w:lineRule="auto"/>
        <w:rPr>
          <w:rFonts w:ascii="宋体" w:hAnsi="宋体" w:cs="宋体"/>
          <w:color w:val="000000"/>
          <w:sz w:val="18"/>
          <w:szCs w:val="18"/>
        </w:rPr>
      </w:pPr>
      <w:bookmarkStart w:id="6" w:name="_Toc33450686"/>
      <w:bookmarkStart w:id="7" w:name="_Toc40084806"/>
      <w:bookmarkStart w:id="8" w:name="_Toc73112427"/>
      <w:bookmarkStart w:id="9" w:name="_Hlk29211168"/>
      <w:r w:rsidRPr="008C3D7A">
        <w:rPr>
          <w:rFonts w:ascii="宋体" w:hAnsi="宋体" w:cs="宋体" w:hint="eastAsia"/>
          <w:color w:val="000000"/>
          <w:sz w:val="18"/>
          <w:szCs w:val="18"/>
        </w:rPr>
        <w:lastRenderedPageBreak/>
        <w:t>附件1</w:t>
      </w:r>
      <w:bookmarkEnd w:id="6"/>
      <w:bookmarkEnd w:id="7"/>
      <w:bookmarkEnd w:id="8"/>
      <w:r w:rsidRPr="008C3D7A">
        <w:rPr>
          <w:rFonts w:ascii="宋体" w:hAnsi="宋体" w:cs="宋体"/>
          <w:color w:val="000000"/>
          <w:sz w:val="18"/>
          <w:szCs w:val="18"/>
        </w:rPr>
        <w:t xml:space="preserve"> </w:t>
      </w:r>
    </w:p>
    <w:p w:rsidR="00141A8A" w:rsidRPr="008C3D7A" w:rsidRDefault="00141A8A" w:rsidP="00141A8A">
      <w:pPr>
        <w:spacing w:line="276" w:lineRule="auto"/>
        <w:rPr>
          <w:rFonts w:ascii="宋体" w:hAnsi="宋体" w:cs="宋体"/>
          <w:b/>
          <w:bCs/>
          <w:kern w:val="0"/>
          <w:szCs w:val="21"/>
        </w:rPr>
      </w:pPr>
      <w:r w:rsidRPr="008C3D7A">
        <w:rPr>
          <w:rFonts w:ascii="宋体" w:hAnsi="宋体" w:cs="Arial" w:hint="eastAsia"/>
          <w:kern w:val="0"/>
          <w:szCs w:val="21"/>
        </w:rPr>
        <w:t xml:space="preserve">中铁高铁电气装备股份有限公司2021年茶叶谈判物资需求一览表 </w:t>
      </w:r>
    </w:p>
    <w:p w:rsidR="00141A8A" w:rsidRPr="008C3D7A" w:rsidRDefault="00141A8A" w:rsidP="00141A8A">
      <w:pPr>
        <w:rPr>
          <w:rFonts w:ascii="宋体" w:hAnsi="宋体"/>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1656"/>
        <w:gridCol w:w="1442"/>
        <w:gridCol w:w="2023"/>
        <w:gridCol w:w="758"/>
        <w:gridCol w:w="758"/>
        <w:gridCol w:w="1119"/>
        <w:gridCol w:w="4092"/>
        <w:gridCol w:w="992"/>
        <w:gridCol w:w="709"/>
      </w:tblGrid>
      <w:tr w:rsidR="00141A8A" w:rsidRPr="008C3D7A" w:rsidTr="00206A43">
        <w:trPr>
          <w:trHeight w:val="450"/>
        </w:trPr>
        <w:tc>
          <w:tcPr>
            <w:tcW w:w="939" w:type="dxa"/>
            <w:vAlign w:val="center"/>
          </w:tcPr>
          <w:p w:rsidR="00141A8A" w:rsidRPr="008C3D7A" w:rsidRDefault="00141A8A" w:rsidP="00206A43">
            <w:pPr>
              <w:widowControl/>
              <w:jc w:val="center"/>
              <w:rPr>
                <w:rFonts w:ascii="宋体" w:hAnsi="宋体" w:cs="宋体"/>
                <w:b/>
                <w:color w:val="000000"/>
                <w:kern w:val="0"/>
                <w:sz w:val="18"/>
                <w:szCs w:val="18"/>
              </w:rPr>
            </w:pPr>
            <w:bookmarkStart w:id="10" w:name="OLE_LINK1"/>
            <w:r w:rsidRPr="008C3D7A">
              <w:rPr>
                <w:rFonts w:ascii="宋体" w:hAnsi="宋体" w:cs="宋体" w:hint="eastAsia"/>
                <w:b/>
                <w:color w:val="000000"/>
                <w:kern w:val="0"/>
                <w:sz w:val="18"/>
                <w:szCs w:val="18"/>
              </w:rPr>
              <w:t>包件号</w:t>
            </w:r>
          </w:p>
        </w:tc>
        <w:tc>
          <w:tcPr>
            <w:tcW w:w="1656" w:type="dxa"/>
            <w:vAlign w:val="center"/>
          </w:tcPr>
          <w:p w:rsidR="00141A8A" w:rsidRPr="008C3D7A" w:rsidRDefault="00141A8A" w:rsidP="00206A43">
            <w:pPr>
              <w:widowControl/>
              <w:jc w:val="center"/>
              <w:rPr>
                <w:rFonts w:ascii="宋体" w:hAnsi="宋体" w:cs="宋体"/>
                <w:b/>
                <w:color w:val="000000"/>
                <w:kern w:val="0"/>
                <w:sz w:val="18"/>
                <w:szCs w:val="18"/>
              </w:rPr>
            </w:pPr>
            <w:r w:rsidRPr="008C3D7A">
              <w:rPr>
                <w:rFonts w:ascii="宋体" w:hAnsi="宋体" w:cs="宋体" w:hint="eastAsia"/>
                <w:b/>
                <w:color w:val="000000"/>
                <w:kern w:val="0"/>
                <w:sz w:val="18"/>
                <w:szCs w:val="18"/>
              </w:rPr>
              <w:t>物资名称</w:t>
            </w:r>
          </w:p>
        </w:tc>
        <w:tc>
          <w:tcPr>
            <w:tcW w:w="1442" w:type="dxa"/>
            <w:vAlign w:val="center"/>
          </w:tcPr>
          <w:p w:rsidR="00141A8A" w:rsidRPr="008C3D7A" w:rsidRDefault="00141A8A" w:rsidP="00206A43">
            <w:pPr>
              <w:widowControl/>
              <w:jc w:val="center"/>
              <w:rPr>
                <w:rFonts w:ascii="宋体" w:hAnsi="宋体" w:cs="宋体"/>
                <w:b/>
                <w:color w:val="000000"/>
                <w:kern w:val="0"/>
                <w:sz w:val="18"/>
                <w:szCs w:val="18"/>
              </w:rPr>
            </w:pPr>
            <w:r w:rsidRPr="008C3D7A">
              <w:rPr>
                <w:rFonts w:ascii="宋体" w:hAnsi="宋体" w:cs="宋体" w:hint="eastAsia"/>
                <w:b/>
                <w:color w:val="000000"/>
                <w:kern w:val="0"/>
                <w:sz w:val="18"/>
                <w:szCs w:val="18"/>
              </w:rPr>
              <w:t>规格型号</w:t>
            </w:r>
          </w:p>
        </w:tc>
        <w:tc>
          <w:tcPr>
            <w:tcW w:w="2023" w:type="dxa"/>
            <w:vAlign w:val="center"/>
          </w:tcPr>
          <w:p w:rsidR="00141A8A" w:rsidRPr="008C3D7A" w:rsidRDefault="00141A8A" w:rsidP="00206A43">
            <w:pPr>
              <w:widowControl/>
              <w:jc w:val="center"/>
              <w:rPr>
                <w:rFonts w:ascii="宋体" w:hAnsi="宋体" w:cs="宋体"/>
                <w:b/>
                <w:color w:val="000000"/>
                <w:kern w:val="0"/>
                <w:sz w:val="18"/>
                <w:szCs w:val="18"/>
              </w:rPr>
            </w:pPr>
            <w:r w:rsidRPr="008C3D7A">
              <w:rPr>
                <w:rFonts w:ascii="宋体" w:hAnsi="宋体" w:cs="宋体" w:hint="eastAsia"/>
                <w:b/>
                <w:color w:val="000000"/>
                <w:kern w:val="0"/>
                <w:sz w:val="18"/>
                <w:szCs w:val="18"/>
              </w:rPr>
              <w:t>质量标准及技术要求</w:t>
            </w:r>
          </w:p>
        </w:tc>
        <w:tc>
          <w:tcPr>
            <w:tcW w:w="758" w:type="dxa"/>
            <w:vAlign w:val="center"/>
          </w:tcPr>
          <w:p w:rsidR="00141A8A" w:rsidRPr="008C3D7A" w:rsidRDefault="00141A8A" w:rsidP="00206A43">
            <w:pPr>
              <w:widowControl/>
              <w:jc w:val="center"/>
              <w:rPr>
                <w:rFonts w:ascii="宋体" w:hAnsi="宋体" w:cs="宋体"/>
                <w:b/>
                <w:color w:val="000000"/>
                <w:kern w:val="0"/>
                <w:sz w:val="18"/>
                <w:szCs w:val="18"/>
              </w:rPr>
            </w:pPr>
            <w:r w:rsidRPr="008C3D7A">
              <w:rPr>
                <w:rFonts w:ascii="宋体" w:hAnsi="宋体" w:cs="宋体" w:hint="eastAsia"/>
                <w:b/>
                <w:color w:val="000000"/>
                <w:kern w:val="0"/>
                <w:sz w:val="18"/>
                <w:szCs w:val="18"/>
              </w:rPr>
              <w:t>单位</w:t>
            </w:r>
          </w:p>
        </w:tc>
        <w:tc>
          <w:tcPr>
            <w:tcW w:w="758" w:type="dxa"/>
            <w:vAlign w:val="center"/>
          </w:tcPr>
          <w:p w:rsidR="00141A8A" w:rsidRPr="008C3D7A" w:rsidRDefault="00141A8A" w:rsidP="00206A43">
            <w:pPr>
              <w:widowControl/>
              <w:jc w:val="center"/>
              <w:rPr>
                <w:rFonts w:ascii="宋体" w:hAnsi="宋体" w:cs="宋体"/>
                <w:b/>
                <w:color w:val="000000"/>
                <w:kern w:val="0"/>
                <w:sz w:val="18"/>
                <w:szCs w:val="18"/>
              </w:rPr>
            </w:pPr>
            <w:r w:rsidRPr="008C3D7A">
              <w:rPr>
                <w:rFonts w:ascii="宋体" w:hAnsi="宋体" w:cs="宋体" w:hint="eastAsia"/>
                <w:b/>
                <w:color w:val="000000"/>
                <w:kern w:val="0"/>
                <w:sz w:val="18"/>
                <w:szCs w:val="18"/>
              </w:rPr>
              <w:t>预估</w:t>
            </w:r>
          </w:p>
          <w:p w:rsidR="00141A8A" w:rsidRPr="008C3D7A" w:rsidRDefault="00141A8A" w:rsidP="00206A43">
            <w:pPr>
              <w:widowControl/>
              <w:jc w:val="center"/>
              <w:rPr>
                <w:rFonts w:ascii="宋体" w:hAnsi="宋体" w:cs="宋体"/>
                <w:b/>
                <w:color w:val="000000"/>
                <w:kern w:val="0"/>
                <w:sz w:val="18"/>
                <w:szCs w:val="18"/>
              </w:rPr>
            </w:pPr>
            <w:r w:rsidRPr="008C3D7A">
              <w:rPr>
                <w:rFonts w:ascii="宋体" w:hAnsi="宋体" w:cs="宋体" w:hint="eastAsia"/>
                <w:b/>
                <w:color w:val="000000"/>
                <w:kern w:val="0"/>
                <w:sz w:val="18"/>
                <w:szCs w:val="18"/>
              </w:rPr>
              <w:t>数量</w:t>
            </w:r>
          </w:p>
        </w:tc>
        <w:tc>
          <w:tcPr>
            <w:tcW w:w="1119" w:type="dxa"/>
            <w:vAlign w:val="center"/>
          </w:tcPr>
          <w:p w:rsidR="00141A8A" w:rsidRPr="008C3D7A" w:rsidRDefault="00141A8A" w:rsidP="00206A43">
            <w:pPr>
              <w:widowControl/>
              <w:jc w:val="center"/>
              <w:rPr>
                <w:rFonts w:ascii="宋体" w:hAnsi="宋体" w:cs="宋体"/>
                <w:b/>
                <w:color w:val="000000"/>
                <w:kern w:val="0"/>
                <w:sz w:val="18"/>
                <w:szCs w:val="18"/>
              </w:rPr>
            </w:pPr>
            <w:r w:rsidRPr="008C3D7A">
              <w:rPr>
                <w:rFonts w:ascii="宋体" w:hAnsi="宋体" w:cs="宋体" w:hint="eastAsia"/>
                <w:b/>
                <w:color w:val="000000"/>
                <w:kern w:val="0"/>
                <w:sz w:val="18"/>
                <w:szCs w:val="18"/>
              </w:rPr>
              <w:t>交货时间</w:t>
            </w:r>
          </w:p>
        </w:tc>
        <w:tc>
          <w:tcPr>
            <w:tcW w:w="4092" w:type="dxa"/>
            <w:vAlign w:val="center"/>
          </w:tcPr>
          <w:p w:rsidR="00141A8A" w:rsidRPr="008C3D7A" w:rsidRDefault="00141A8A" w:rsidP="00206A43">
            <w:pPr>
              <w:widowControl/>
              <w:jc w:val="center"/>
              <w:rPr>
                <w:rFonts w:ascii="宋体" w:hAnsi="宋体" w:cs="宋体"/>
                <w:b/>
                <w:color w:val="000000"/>
                <w:kern w:val="0"/>
                <w:sz w:val="18"/>
                <w:szCs w:val="18"/>
              </w:rPr>
            </w:pPr>
            <w:r w:rsidRPr="008C3D7A">
              <w:rPr>
                <w:rFonts w:ascii="宋体" w:hAnsi="宋体" w:cs="宋体" w:hint="eastAsia"/>
                <w:b/>
                <w:color w:val="000000"/>
                <w:kern w:val="0"/>
                <w:sz w:val="18"/>
                <w:szCs w:val="18"/>
              </w:rPr>
              <w:t>投标人</w:t>
            </w:r>
          </w:p>
          <w:p w:rsidR="00141A8A" w:rsidRPr="008C3D7A" w:rsidRDefault="00141A8A" w:rsidP="00206A43">
            <w:pPr>
              <w:widowControl/>
              <w:jc w:val="center"/>
              <w:rPr>
                <w:rFonts w:ascii="宋体" w:hAnsi="宋体" w:cs="宋体"/>
                <w:b/>
                <w:color w:val="000000"/>
                <w:kern w:val="0"/>
                <w:sz w:val="18"/>
                <w:szCs w:val="18"/>
              </w:rPr>
            </w:pPr>
            <w:r w:rsidRPr="008C3D7A">
              <w:rPr>
                <w:rFonts w:ascii="宋体" w:hAnsi="宋体" w:cs="宋体" w:hint="eastAsia"/>
                <w:b/>
                <w:color w:val="000000"/>
                <w:kern w:val="0"/>
                <w:sz w:val="18"/>
                <w:szCs w:val="18"/>
              </w:rPr>
              <w:t>专项资格要求</w:t>
            </w:r>
          </w:p>
        </w:tc>
        <w:tc>
          <w:tcPr>
            <w:tcW w:w="992" w:type="dxa"/>
            <w:vAlign w:val="center"/>
          </w:tcPr>
          <w:p w:rsidR="00141A8A" w:rsidRPr="008C3D7A" w:rsidRDefault="00141A8A" w:rsidP="00206A43">
            <w:pPr>
              <w:widowControl/>
              <w:jc w:val="center"/>
              <w:rPr>
                <w:rFonts w:ascii="宋体" w:hAnsi="宋体" w:cs="宋体"/>
                <w:b/>
                <w:color w:val="000000"/>
                <w:kern w:val="0"/>
                <w:sz w:val="18"/>
                <w:szCs w:val="18"/>
              </w:rPr>
            </w:pPr>
            <w:r w:rsidRPr="008C3D7A">
              <w:rPr>
                <w:rFonts w:ascii="宋体" w:hAnsi="宋体" w:cs="宋体" w:hint="eastAsia"/>
                <w:b/>
                <w:color w:val="000000"/>
                <w:kern w:val="0"/>
                <w:sz w:val="18"/>
                <w:szCs w:val="18"/>
              </w:rPr>
              <w:t>标书费</w:t>
            </w:r>
          </w:p>
        </w:tc>
        <w:tc>
          <w:tcPr>
            <w:tcW w:w="709" w:type="dxa"/>
            <w:vAlign w:val="center"/>
          </w:tcPr>
          <w:p w:rsidR="00141A8A" w:rsidRPr="008C3D7A" w:rsidRDefault="00141A8A" w:rsidP="00206A43">
            <w:pPr>
              <w:widowControl/>
              <w:jc w:val="center"/>
              <w:rPr>
                <w:rFonts w:ascii="宋体" w:hAnsi="宋体" w:cs="宋体"/>
                <w:b/>
                <w:color w:val="000000"/>
                <w:kern w:val="0"/>
                <w:sz w:val="18"/>
                <w:szCs w:val="18"/>
              </w:rPr>
            </w:pPr>
            <w:r w:rsidRPr="008C3D7A">
              <w:rPr>
                <w:rFonts w:ascii="宋体" w:hAnsi="宋体" w:cs="宋体" w:hint="eastAsia"/>
                <w:b/>
                <w:color w:val="000000"/>
                <w:kern w:val="0"/>
                <w:sz w:val="18"/>
                <w:szCs w:val="18"/>
              </w:rPr>
              <w:t>交货 地点</w:t>
            </w:r>
          </w:p>
        </w:tc>
      </w:tr>
      <w:tr w:rsidR="00141A8A" w:rsidRPr="008C3D7A" w:rsidTr="00206A43">
        <w:trPr>
          <w:trHeight w:val="937"/>
        </w:trPr>
        <w:tc>
          <w:tcPr>
            <w:tcW w:w="939" w:type="dxa"/>
            <w:vMerge w:val="restart"/>
            <w:vAlign w:val="center"/>
          </w:tcPr>
          <w:p w:rsidR="00141A8A" w:rsidRPr="008C3D7A" w:rsidRDefault="00141A8A" w:rsidP="00206A43">
            <w:pPr>
              <w:jc w:val="center"/>
              <w:rPr>
                <w:rFonts w:ascii="宋体" w:hAnsi="宋体" w:cs="宋体"/>
                <w:bCs/>
                <w:sz w:val="18"/>
                <w:szCs w:val="18"/>
              </w:rPr>
            </w:pPr>
            <w:r w:rsidRPr="008C3D7A">
              <w:rPr>
                <w:rFonts w:ascii="宋体" w:hAnsi="宋体" w:cs="宋体" w:hint="eastAsia"/>
                <w:bCs/>
                <w:sz w:val="18"/>
                <w:szCs w:val="18"/>
              </w:rPr>
              <w:t>01</w:t>
            </w:r>
          </w:p>
        </w:tc>
        <w:tc>
          <w:tcPr>
            <w:tcW w:w="1656" w:type="dxa"/>
            <w:vAlign w:val="center"/>
          </w:tcPr>
          <w:p w:rsidR="00141A8A" w:rsidRPr="008C3D7A" w:rsidRDefault="00141A8A" w:rsidP="00206A43">
            <w:pPr>
              <w:jc w:val="center"/>
              <w:rPr>
                <w:rFonts w:ascii="宋体" w:hAnsi="宋体" w:cs="宋体"/>
                <w:color w:val="000000"/>
                <w:sz w:val="18"/>
                <w:szCs w:val="18"/>
              </w:rPr>
            </w:pPr>
            <w:r w:rsidRPr="008C3D7A">
              <w:rPr>
                <w:rFonts w:hint="eastAsia"/>
                <w:color w:val="000000"/>
                <w:sz w:val="18"/>
                <w:szCs w:val="18"/>
              </w:rPr>
              <w:t>炒青绿茶</w:t>
            </w:r>
          </w:p>
        </w:tc>
        <w:tc>
          <w:tcPr>
            <w:tcW w:w="1442" w:type="dxa"/>
            <w:vAlign w:val="center"/>
          </w:tcPr>
          <w:p w:rsidR="00141A8A" w:rsidRPr="008C3D7A" w:rsidRDefault="00141A8A" w:rsidP="00206A43">
            <w:pPr>
              <w:jc w:val="center"/>
              <w:rPr>
                <w:rFonts w:ascii="宋体" w:hAnsi="宋体" w:cs="宋体"/>
                <w:color w:val="000000"/>
                <w:sz w:val="18"/>
                <w:szCs w:val="18"/>
              </w:rPr>
            </w:pPr>
            <w:r w:rsidRPr="008C3D7A">
              <w:rPr>
                <w:rFonts w:hint="eastAsia"/>
                <w:color w:val="000000"/>
                <w:sz w:val="18"/>
                <w:szCs w:val="18"/>
              </w:rPr>
              <w:t>250g/</w:t>
            </w:r>
            <w:r w:rsidRPr="008C3D7A">
              <w:rPr>
                <w:rFonts w:hint="eastAsia"/>
                <w:color w:val="000000"/>
                <w:sz w:val="18"/>
                <w:szCs w:val="18"/>
              </w:rPr>
              <w:t>袋</w:t>
            </w:r>
          </w:p>
        </w:tc>
        <w:tc>
          <w:tcPr>
            <w:tcW w:w="2023" w:type="dxa"/>
            <w:vAlign w:val="center"/>
          </w:tcPr>
          <w:p w:rsidR="00141A8A" w:rsidRPr="008C3D7A" w:rsidRDefault="00141A8A" w:rsidP="00206A43">
            <w:pPr>
              <w:spacing w:line="360" w:lineRule="auto"/>
              <w:jc w:val="center"/>
              <w:rPr>
                <w:rFonts w:ascii="宋体" w:hAnsi="宋体"/>
                <w:sz w:val="18"/>
                <w:szCs w:val="18"/>
              </w:rPr>
            </w:pPr>
            <w:r w:rsidRPr="008C3D7A">
              <w:rPr>
                <w:rFonts w:ascii="宋体" w:hAnsi="宋体" w:hint="eastAsia"/>
                <w:sz w:val="18"/>
                <w:szCs w:val="18"/>
              </w:rPr>
              <w:t>特级</w:t>
            </w:r>
          </w:p>
        </w:tc>
        <w:tc>
          <w:tcPr>
            <w:tcW w:w="758" w:type="dxa"/>
            <w:vAlign w:val="center"/>
          </w:tcPr>
          <w:p w:rsidR="00141A8A" w:rsidRPr="008C3D7A" w:rsidRDefault="00141A8A" w:rsidP="00206A43">
            <w:pPr>
              <w:jc w:val="center"/>
              <w:rPr>
                <w:rFonts w:ascii="宋体" w:hAnsi="宋体" w:cs="宋体"/>
                <w:color w:val="000000"/>
                <w:sz w:val="18"/>
                <w:szCs w:val="18"/>
              </w:rPr>
            </w:pPr>
            <w:r w:rsidRPr="008C3D7A">
              <w:rPr>
                <w:rFonts w:hint="eastAsia"/>
                <w:color w:val="000000"/>
                <w:sz w:val="18"/>
                <w:szCs w:val="18"/>
              </w:rPr>
              <w:t>斤</w:t>
            </w:r>
          </w:p>
        </w:tc>
        <w:tc>
          <w:tcPr>
            <w:tcW w:w="758" w:type="dxa"/>
            <w:vAlign w:val="center"/>
          </w:tcPr>
          <w:p w:rsidR="00141A8A" w:rsidRPr="008C3D7A" w:rsidRDefault="00141A8A" w:rsidP="00206A43">
            <w:pPr>
              <w:jc w:val="center"/>
              <w:rPr>
                <w:rFonts w:ascii="宋体" w:hAnsi="宋体" w:cs="宋体"/>
                <w:color w:val="000000"/>
                <w:sz w:val="18"/>
                <w:szCs w:val="18"/>
              </w:rPr>
            </w:pPr>
            <w:r w:rsidRPr="008C3D7A">
              <w:rPr>
                <w:rFonts w:asciiTheme="minorEastAsia" w:hAnsiTheme="minorEastAsia" w:hint="eastAsia"/>
                <w:color w:val="000000"/>
                <w:sz w:val="18"/>
                <w:szCs w:val="18"/>
              </w:rPr>
              <w:t>1060</w:t>
            </w:r>
          </w:p>
        </w:tc>
        <w:tc>
          <w:tcPr>
            <w:tcW w:w="1119" w:type="dxa"/>
            <w:vAlign w:val="center"/>
          </w:tcPr>
          <w:p w:rsidR="00141A8A" w:rsidRPr="008C3D7A" w:rsidRDefault="00141A8A" w:rsidP="00206A43">
            <w:pPr>
              <w:spacing w:line="360" w:lineRule="auto"/>
              <w:jc w:val="center"/>
              <w:rPr>
                <w:rFonts w:ascii="宋体" w:hAnsi="宋体"/>
                <w:sz w:val="18"/>
                <w:szCs w:val="18"/>
              </w:rPr>
            </w:pPr>
            <w:r w:rsidRPr="008C3D7A">
              <w:rPr>
                <w:rFonts w:ascii="宋体" w:hAnsi="宋体" w:hint="eastAsia"/>
                <w:sz w:val="18"/>
                <w:szCs w:val="18"/>
              </w:rPr>
              <w:t>20天内</w:t>
            </w:r>
          </w:p>
        </w:tc>
        <w:tc>
          <w:tcPr>
            <w:tcW w:w="4092" w:type="dxa"/>
            <w:vMerge w:val="restart"/>
            <w:vAlign w:val="center"/>
          </w:tcPr>
          <w:p w:rsidR="00141A8A" w:rsidRPr="008C3D7A" w:rsidRDefault="00141A8A" w:rsidP="00206A43">
            <w:pPr>
              <w:widowControl/>
              <w:jc w:val="left"/>
              <w:rPr>
                <w:rStyle w:val="fontstyle01"/>
                <w:rFonts w:hint="default"/>
                <w:sz w:val="18"/>
                <w:szCs w:val="18"/>
              </w:rPr>
            </w:pPr>
            <w:r w:rsidRPr="008C3D7A">
              <w:rPr>
                <w:rFonts w:asciiTheme="minorEastAsia" w:hAnsiTheme="minorEastAsia" w:cstheme="minorEastAsia" w:hint="eastAsia"/>
                <w:sz w:val="18"/>
                <w:szCs w:val="18"/>
              </w:rPr>
              <w:t>1、</w:t>
            </w:r>
            <w:r w:rsidRPr="008C3D7A">
              <w:rPr>
                <w:rStyle w:val="fontstyle01"/>
                <w:rFonts w:hint="default"/>
                <w:sz w:val="18"/>
                <w:szCs w:val="18"/>
              </w:rPr>
              <w:t>供应商属性或资格条件要求：在中华人民共和国境内依法注册、具有独立法人资格、具有物资生产供应经验的制造商、代理商或经销商；</w:t>
            </w:r>
          </w:p>
          <w:p w:rsidR="00141A8A" w:rsidRPr="008C3D7A" w:rsidRDefault="00141A8A" w:rsidP="00206A43">
            <w:pPr>
              <w:pStyle w:val="a5"/>
              <w:spacing w:before="0" w:beforeAutospacing="0" w:after="0" w:afterAutospacing="0"/>
              <w:jc w:val="both"/>
              <w:rPr>
                <w:rStyle w:val="fontstyle01"/>
                <w:rFonts w:cstheme="minorBidi" w:hint="default"/>
                <w:kern w:val="2"/>
                <w:sz w:val="18"/>
                <w:szCs w:val="18"/>
              </w:rPr>
            </w:pPr>
            <w:r w:rsidRPr="008C3D7A">
              <w:rPr>
                <w:rStyle w:val="fontstyle01"/>
                <w:rFonts w:cstheme="minorBidi" w:hint="default"/>
                <w:kern w:val="2"/>
                <w:sz w:val="18"/>
                <w:szCs w:val="18"/>
              </w:rPr>
              <w:t>2、质量保证能力：</w:t>
            </w:r>
            <w:r w:rsidRPr="008C3D7A">
              <w:rPr>
                <w:rStyle w:val="fontstyle01"/>
                <w:rFonts w:cstheme="minorBidi" w:hint="default"/>
                <w:sz w:val="18"/>
                <w:szCs w:val="18"/>
              </w:rPr>
              <w:t>符合竞</w:t>
            </w:r>
            <w:proofErr w:type="gramStart"/>
            <w:r w:rsidRPr="008C3D7A">
              <w:rPr>
                <w:rStyle w:val="fontstyle01"/>
                <w:rFonts w:cstheme="minorBidi" w:hint="default"/>
                <w:sz w:val="18"/>
                <w:szCs w:val="18"/>
              </w:rPr>
              <w:t>谈文件</w:t>
            </w:r>
            <w:proofErr w:type="gramEnd"/>
            <w:r w:rsidRPr="008C3D7A">
              <w:rPr>
                <w:rStyle w:val="fontstyle01"/>
                <w:rFonts w:cstheme="minorBidi" w:hint="default"/>
                <w:sz w:val="18"/>
                <w:szCs w:val="18"/>
              </w:rPr>
              <w:t>要求中的质量标准。</w:t>
            </w:r>
            <w:r w:rsidRPr="008C3D7A">
              <w:rPr>
                <w:rStyle w:val="fontstyle01"/>
                <w:rFonts w:cstheme="minorBidi" w:hint="default"/>
                <w:kern w:val="2"/>
                <w:sz w:val="18"/>
                <w:szCs w:val="18"/>
              </w:rPr>
              <w:t>企业通过IS09001或9002国际质量管理体系认证。</w:t>
            </w:r>
          </w:p>
          <w:p w:rsidR="00141A8A" w:rsidRPr="008C3D7A" w:rsidRDefault="00141A8A" w:rsidP="00206A43">
            <w:pPr>
              <w:widowControl/>
              <w:rPr>
                <w:rStyle w:val="fontstyle01"/>
                <w:rFonts w:asciiTheme="minorEastAsia" w:eastAsiaTheme="minorEastAsia" w:hAnsiTheme="minorEastAsia" w:cstheme="minorEastAsia" w:hint="default"/>
                <w:sz w:val="18"/>
                <w:szCs w:val="18"/>
              </w:rPr>
            </w:pPr>
            <w:r w:rsidRPr="008C3D7A">
              <w:rPr>
                <w:rFonts w:asciiTheme="minorEastAsia" w:hAnsiTheme="minorEastAsia" w:cstheme="minorEastAsia" w:hint="eastAsia"/>
                <w:sz w:val="18"/>
                <w:szCs w:val="18"/>
              </w:rPr>
              <w:t>3、财务能力要求：</w:t>
            </w:r>
            <w:r w:rsidRPr="008C3D7A">
              <w:rPr>
                <w:rStyle w:val="fontstyle01"/>
                <w:rFonts w:hint="default"/>
                <w:sz w:val="18"/>
                <w:szCs w:val="18"/>
              </w:rPr>
              <w:t>经税务部门注册登记核准的一般纳税人，具有良好的社会信誉和财务状况。</w:t>
            </w:r>
          </w:p>
          <w:p w:rsidR="00141A8A" w:rsidRPr="008C3D7A" w:rsidRDefault="00141A8A" w:rsidP="00206A43">
            <w:pPr>
              <w:widowControl/>
              <w:jc w:val="center"/>
              <w:rPr>
                <w:rFonts w:ascii="宋体" w:hAnsi="宋体"/>
                <w:sz w:val="18"/>
                <w:szCs w:val="18"/>
              </w:rPr>
            </w:pPr>
            <w:r w:rsidRPr="008C3D7A">
              <w:rPr>
                <w:rFonts w:asciiTheme="minorEastAsia" w:hAnsiTheme="minorEastAsia" w:cstheme="minorEastAsia" w:hint="eastAsia"/>
                <w:sz w:val="18"/>
                <w:szCs w:val="18"/>
              </w:rPr>
              <w:t>4、</w:t>
            </w:r>
            <w:r w:rsidRPr="008C3D7A">
              <w:rPr>
                <w:rStyle w:val="fontstyle01"/>
                <w:rFonts w:hint="default"/>
                <w:sz w:val="18"/>
                <w:szCs w:val="18"/>
              </w:rPr>
              <w:t>供货业绩：2019年、2020年具有良好的供货业绩（提供供货合同或订单和发票复印件，原件备查）</w:t>
            </w:r>
          </w:p>
        </w:tc>
        <w:tc>
          <w:tcPr>
            <w:tcW w:w="992" w:type="dxa"/>
            <w:vMerge w:val="restart"/>
            <w:vAlign w:val="center"/>
          </w:tcPr>
          <w:p w:rsidR="00141A8A" w:rsidRPr="008C3D7A" w:rsidRDefault="00141A8A" w:rsidP="00206A43">
            <w:pPr>
              <w:widowControl/>
              <w:jc w:val="center"/>
              <w:rPr>
                <w:rFonts w:ascii="宋体" w:hAnsi="宋体"/>
                <w:sz w:val="18"/>
                <w:szCs w:val="18"/>
              </w:rPr>
            </w:pPr>
            <w:r w:rsidRPr="008C3D7A">
              <w:rPr>
                <w:rFonts w:ascii="宋体" w:hAnsi="宋体" w:hint="eastAsia"/>
                <w:sz w:val="18"/>
                <w:szCs w:val="18"/>
              </w:rPr>
              <w:t>2</w:t>
            </w:r>
            <w:r w:rsidRPr="008C3D7A">
              <w:rPr>
                <w:rFonts w:ascii="宋体" w:hAnsi="宋体"/>
                <w:sz w:val="18"/>
                <w:szCs w:val="18"/>
              </w:rPr>
              <w:t>00</w:t>
            </w:r>
            <w:r w:rsidRPr="008C3D7A">
              <w:rPr>
                <w:rFonts w:ascii="宋体" w:hAnsi="宋体" w:hint="eastAsia"/>
                <w:sz w:val="18"/>
                <w:szCs w:val="18"/>
              </w:rPr>
              <w:t>元</w:t>
            </w:r>
          </w:p>
        </w:tc>
        <w:tc>
          <w:tcPr>
            <w:tcW w:w="709" w:type="dxa"/>
            <w:vAlign w:val="center"/>
          </w:tcPr>
          <w:p w:rsidR="00141A8A" w:rsidRPr="008C3D7A" w:rsidRDefault="00141A8A" w:rsidP="00206A43">
            <w:pPr>
              <w:widowControl/>
              <w:jc w:val="center"/>
              <w:rPr>
                <w:rFonts w:ascii="宋体" w:hAnsi="宋体"/>
                <w:sz w:val="18"/>
                <w:szCs w:val="18"/>
              </w:rPr>
            </w:pPr>
            <w:r w:rsidRPr="008C3D7A">
              <w:rPr>
                <w:rFonts w:ascii="宋体" w:hAnsi="宋体" w:hint="eastAsia"/>
                <w:sz w:val="18"/>
                <w:szCs w:val="18"/>
              </w:rPr>
              <w:t>宝鸡</w:t>
            </w:r>
          </w:p>
        </w:tc>
      </w:tr>
      <w:tr w:rsidR="00141A8A" w:rsidRPr="008C3D7A" w:rsidTr="00206A43">
        <w:trPr>
          <w:trHeight w:val="1121"/>
        </w:trPr>
        <w:tc>
          <w:tcPr>
            <w:tcW w:w="939" w:type="dxa"/>
            <w:vMerge/>
            <w:vAlign w:val="center"/>
          </w:tcPr>
          <w:p w:rsidR="00141A8A" w:rsidRPr="008C3D7A" w:rsidRDefault="00141A8A" w:rsidP="00206A43">
            <w:pPr>
              <w:jc w:val="center"/>
              <w:rPr>
                <w:rFonts w:ascii="宋体" w:hAnsi="宋体" w:cs="宋体"/>
                <w:bCs/>
                <w:sz w:val="18"/>
                <w:szCs w:val="18"/>
              </w:rPr>
            </w:pPr>
          </w:p>
        </w:tc>
        <w:tc>
          <w:tcPr>
            <w:tcW w:w="1656" w:type="dxa"/>
            <w:vAlign w:val="center"/>
          </w:tcPr>
          <w:p w:rsidR="00141A8A" w:rsidRPr="008C3D7A" w:rsidRDefault="00141A8A" w:rsidP="00206A43">
            <w:pPr>
              <w:jc w:val="center"/>
              <w:rPr>
                <w:rFonts w:ascii="宋体" w:hAnsi="宋体" w:cs="宋体"/>
                <w:color w:val="000000"/>
                <w:sz w:val="18"/>
                <w:szCs w:val="18"/>
              </w:rPr>
            </w:pPr>
            <w:r w:rsidRPr="008C3D7A">
              <w:rPr>
                <w:rFonts w:hint="eastAsia"/>
                <w:color w:val="000000"/>
                <w:sz w:val="18"/>
                <w:szCs w:val="18"/>
              </w:rPr>
              <w:t>茉莉花茶</w:t>
            </w:r>
          </w:p>
        </w:tc>
        <w:tc>
          <w:tcPr>
            <w:tcW w:w="1442" w:type="dxa"/>
            <w:vAlign w:val="center"/>
          </w:tcPr>
          <w:p w:rsidR="00141A8A" w:rsidRPr="008C3D7A" w:rsidRDefault="00141A8A" w:rsidP="00206A43">
            <w:pPr>
              <w:jc w:val="center"/>
              <w:rPr>
                <w:rFonts w:ascii="宋体" w:hAnsi="宋体" w:cs="宋体"/>
                <w:color w:val="000000"/>
                <w:sz w:val="18"/>
                <w:szCs w:val="18"/>
              </w:rPr>
            </w:pPr>
            <w:r w:rsidRPr="008C3D7A">
              <w:rPr>
                <w:rFonts w:hint="eastAsia"/>
                <w:color w:val="000000"/>
                <w:sz w:val="18"/>
                <w:szCs w:val="18"/>
              </w:rPr>
              <w:t>250g/</w:t>
            </w:r>
            <w:r w:rsidRPr="008C3D7A">
              <w:rPr>
                <w:rFonts w:hint="eastAsia"/>
                <w:color w:val="000000"/>
                <w:sz w:val="18"/>
                <w:szCs w:val="18"/>
              </w:rPr>
              <w:t>袋</w:t>
            </w:r>
          </w:p>
        </w:tc>
        <w:tc>
          <w:tcPr>
            <w:tcW w:w="2023" w:type="dxa"/>
            <w:vAlign w:val="center"/>
          </w:tcPr>
          <w:p w:rsidR="00141A8A" w:rsidRPr="008C3D7A" w:rsidRDefault="00141A8A" w:rsidP="00206A43">
            <w:pPr>
              <w:spacing w:line="360" w:lineRule="auto"/>
              <w:jc w:val="center"/>
              <w:rPr>
                <w:rFonts w:ascii="宋体" w:hAnsi="宋体"/>
                <w:sz w:val="18"/>
                <w:szCs w:val="18"/>
              </w:rPr>
            </w:pPr>
            <w:r w:rsidRPr="008C3D7A">
              <w:rPr>
                <w:rFonts w:ascii="宋体" w:hAnsi="宋体" w:hint="eastAsia"/>
                <w:sz w:val="18"/>
                <w:szCs w:val="18"/>
              </w:rPr>
              <w:t>特级</w:t>
            </w:r>
          </w:p>
        </w:tc>
        <w:tc>
          <w:tcPr>
            <w:tcW w:w="758" w:type="dxa"/>
            <w:vAlign w:val="center"/>
          </w:tcPr>
          <w:p w:rsidR="00141A8A" w:rsidRPr="008C3D7A" w:rsidRDefault="00141A8A" w:rsidP="00206A43">
            <w:pPr>
              <w:jc w:val="center"/>
              <w:rPr>
                <w:rFonts w:ascii="宋体" w:hAnsi="宋体" w:cs="宋体"/>
                <w:color w:val="000000"/>
                <w:sz w:val="18"/>
                <w:szCs w:val="18"/>
              </w:rPr>
            </w:pPr>
            <w:r w:rsidRPr="008C3D7A">
              <w:rPr>
                <w:rFonts w:hint="eastAsia"/>
                <w:color w:val="000000"/>
                <w:sz w:val="18"/>
                <w:szCs w:val="18"/>
              </w:rPr>
              <w:t>斤</w:t>
            </w:r>
          </w:p>
        </w:tc>
        <w:tc>
          <w:tcPr>
            <w:tcW w:w="758" w:type="dxa"/>
            <w:vAlign w:val="center"/>
          </w:tcPr>
          <w:p w:rsidR="00141A8A" w:rsidRPr="008C3D7A" w:rsidRDefault="00141A8A" w:rsidP="00206A43">
            <w:pPr>
              <w:jc w:val="center"/>
              <w:rPr>
                <w:rFonts w:ascii="宋体" w:hAnsi="宋体" w:cs="宋体"/>
                <w:color w:val="000000"/>
                <w:sz w:val="18"/>
                <w:szCs w:val="18"/>
              </w:rPr>
            </w:pPr>
            <w:r w:rsidRPr="008C3D7A">
              <w:rPr>
                <w:rFonts w:asciiTheme="minorEastAsia" w:hAnsiTheme="minorEastAsia" w:hint="eastAsia"/>
                <w:color w:val="000000"/>
                <w:sz w:val="18"/>
                <w:szCs w:val="18"/>
              </w:rPr>
              <w:t>860</w:t>
            </w:r>
          </w:p>
        </w:tc>
        <w:tc>
          <w:tcPr>
            <w:tcW w:w="1119" w:type="dxa"/>
            <w:vAlign w:val="center"/>
          </w:tcPr>
          <w:p w:rsidR="00141A8A" w:rsidRPr="008C3D7A" w:rsidRDefault="00141A8A" w:rsidP="00206A43">
            <w:pPr>
              <w:spacing w:line="360" w:lineRule="auto"/>
              <w:jc w:val="center"/>
              <w:rPr>
                <w:rFonts w:ascii="宋体" w:hAnsi="宋体"/>
                <w:sz w:val="18"/>
                <w:szCs w:val="18"/>
              </w:rPr>
            </w:pPr>
            <w:r w:rsidRPr="008C3D7A">
              <w:rPr>
                <w:rFonts w:ascii="宋体" w:hAnsi="宋体" w:hint="eastAsia"/>
                <w:sz w:val="18"/>
                <w:szCs w:val="18"/>
              </w:rPr>
              <w:t>20天内</w:t>
            </w:r>
          </w:p>
        </w:tc>
        <w:tc>
          <w:tcPr>
            <w:tcW w:w="4092" w:type="dxa"/>
            <w:vMerge/>
            <w:vAlign w:val="center"/>
          </w:tcPr>
          <w:p w:rsidR="00141A8A" w:rsidRPr="008C3D7A" w:rsidRDefault="00141A8A" w:rsidP="00206A43">
            <w:pPr>
              <w:widowControl/>
              <w:jc w:val="center"/>
              <w:rPr>
                <w:rFonts w:ascii="宋体" w:hAnsi="宋体"/>
                <w:sz w:val="18"/>
                <w:szCs w:val="18"/>
              </w:rPr>
            </w:pPr>
          </w:p>
        </w:tc>
        <w:tc>
          <w:tcPr>
            <w:tcW w:w="992" w:type="dxa"/>
            <w:vMerge/>
            <w:vAlign w:val="center"/>
          </w:tcPr>
          <w:p w:rsidR="00141A8A" w:rsidRPr="008C3D7A" w:rsidRDefault="00141A8A" w:rsidP="00206A43">
            <w:pPr>
              <w:widowControl/>
              <w:jc w:val="center"/>
              <w:rPr>
                <w:rFonts w:ascii="宋体" w:hAnsi="宋体"/>
                <w:sz w:val="18"/>
                <w:szCs w:val="18"/>
              </w:rPr>
            </w:pPr>
          </w:p>
        </w:tc>
        <w:tc>
          <w:tcPr>
            <w:tcW w:w="709" w:type="dxa"/>
            <w:vAlign w:val="center"/>
          </w:tcPr>
          <w:p w:rsidR="00141A8A" w:rsidRPr="008C3D7A" w:rsidRDefault="00141A8A" w:rsidP="00206A43">
            <w:pPr>
              <w:widowControl/>
              <w:jc w:val="center"/>
              <w:rPr>
                <w:rFonts w:ascii="宋体" w:hAnsi="宋体"/>
                <w:sz w:val="18"/>
                <w:szCs w:val="18"/>
              </w:rPr>
            </w:pPr>
            <w:r w:rsidRPr="008C3D7A">
              <w:rPr>
                <w:rFonts w:ascii="宋体" w:hAnsi="宋体" w:hint="eastAsia"/>
                <w:sz w:val="18"/>
                <w:szCs w:val="18"/>
              </w:rPr>
              <w:t>宝鸡</w:t>
            </w:r>
          </w:p>
        </w:tc>
      </w:tr>
      <w:tr w:rsidR="00141A8A" w:rsidRPr="008C3D7A" w:rsidTr="00206A43">
        <w:trPr>
          <w:trHeight w:val="548"/>
        </w:trPr>
        <w:tc>
          <w:tcPr>
            <w:tcW w:w="939" w:type="dxa"/>
            <w:vMerge/>
            <w:vAlign w:val="center"/>
          </w:tcPr>
          <w:p w:rsidR="00141A8A" w:rsidRPr="008C3D7A" w:rsidRDefault="00141A8A" w:rsidP="00206A43">
            <w:pPr>
              <w:widowControl/>
              <w:jc w:val="center"/>
              <w:rPr>
                <w:rFonts w:ascii="宋体" w:hAnsi="宋体" w:cs="宋体"/>
                <w:bCs/>
                <w:sz w:val="18"/>
                <w:szCs w:val="18"/>
              </w:rPr>
            </w:pPr>
          </w:p>
        </w:tc>
        <w:tc>
          <w:tcPr>
            <w:tcW w:w="1656" w:type="dxa"/>
            <w:vAlign w:val="center"/>
          </w:tcPr>
          <w:p w:rsidR="00141A8A" w:rsidRPr="008C3D7A" w:rsidRDefault="00141A8A" w:rsidP="00206A43">
            <w:pPr>
              <w:jc w:val="center"/>
              <w:rPr>
                <w:rFonts w:ascii="宋体" w:hAnsi="宋体" w:cs="宋体"/>
                <w:color w:val="000000"/>
                <w:sz w:val="18"/>
                <w:szCs w:val="18"/>
              </w:rPr>
            </w:pPr>
            <w:r w:rsidRPr="008C3D7A">
              <w:rPr>
                <w:rFonts w:hint="eastAsia"/>
                <w:color w:val="000000"/>
                <w:sz w:val="18"/>
                <w:szCs w:val="18"/>
              </w:rPr>
              <w:t>菊花（杭白菊）</w:t>
            </w:r>
          </w:p>
        </w:tc>
        <w:tc>
          <w:tcPr>
            <w:tcW w:w="1442" w:type="dxa"/>
            <w:vAlign w:val="center"/>
          </w:tcPr>
          <w:p w:rsidR="00141A8A" w:rsidRPr="008C3D7A" w:rsidRDefault="00141A8A" w:rsidP="00206A43">
            <w:pPr>
              <w:jc w:val="center"/>
              <w:rPr>
                <w:rFonts w:ascii="宋体" w:hAnsi="宋体" w:cs="宋体"/>
                <w:color w:val="000000"/>
                <w:sz w:val="18"/>
                <w:szCs w:val="18"/>
              </w:rPr>
            </w:pPr>
            <w:r w:rsidRPr="008C3D7A">
              <w:rPr>
                <w:rFonts w:hint="eastAsia"/>
                <w:color w:val="000000"/>
                <w:sz w:val="18"/>
                <w:szCs w:val="18"/>
              </w:rPr>
              <w:t>50g/</w:t>
            </w:r>
            <w:r w:rsidRPr="008C3D7A">
              <w:rPr>
                <w:rFonts w:hint="eastAsia"/>
                <w:color w:val="000000"/>
                <w:sz w:val="18"/>
                <w:szCs w:val="18"/>
              </w:rPr>
              <w:t>罐</w:t>
            </w:r>
          </w:p>
        </w:tc>
        <w:tc>
          <w:tcPr>
            <w:tcW w:w="2023" w:type="dxa"/>
            <w:vAlign w:val="center"/>
          </w:tcPr>
          <w:p w:rsidR="00141A8A" w:rsidRPr="008C3D7A" w:rsidRDefault="00141A8A" w:rsidP="00206A43">
            <w:pPr>
              <w:spacing w:line="360" w:lineRule="auto"/>
              <w:jc w:val="center"/>
              <w:rPr>
                <w:rFonts w:ascii="宋体" w:hAnsi="宋体"/>
                <w:sz w:val="18"/>
                <w:szCs w:val="18"/>
              </w:rPr>
            </w:pPr>
            <w:r w:rsidRPr="008C3D7A">
              <w:rPr>
                <w:rFonts w:ascii="宋体" w:hAnsi="宋体" w:hint="eastAsia"/>
                <w:sz w:val="18"/>
                <w:szCs w:val="18"/>
              </w:rPr>
              <w:t>特级</w:t>
            </w:r>
          </w:p>
        </w:tc>
        <w:tc>
          <w:tcPr>
            <w:tcW w:w="758" w:type="dxa"/>
            <w:vAlign w:val="center"/>
          </w:tcPr>
          <w:p w:rsidR="00141A8A" w:rsidRPr="008C3D7A" w:rsidRDefault="00141A8A" w:rsidP="00206A43">
            <w:pPr>
              <w:jc w:val="center"/>
              <w:rPr>
                <w:rFonts w:ascii="宋体" w:hAnsi="宋体" w:cs="宋体"/>
                <w:color w:val="000000"/>
                <w:sz w:val="18"/>
                <w:szCs w:val="18"/>
              </w:rPr>
            </w:pPr>
            <w:r w:rsidRPr="008C3D7A">
              <w:rPr>
                <w:rFonts w:hint="eastAsia"/>
                <w:color w:val="000000"/>
                <w:sz w:val="18"/>
                <w:szCs w:val="18"/>
              </w:rPr>
              <w:t>罐</w:t>
            </w:r>
          </w:p>
        </w:tc>
        <w:tc>
          <w:tcPr>
            <w:tcW w:w="758" w:type="dxa"/>
            <w:vAlign w:val="center"/>
          </w:tcPr>
          <w:p w:rsidR="00141A8A" w:rsidRPr="008C3D7A" w:rsidRDefault="00141A8A" w:rsidP="00206A43">
            <w:pPr>
              <w:jc w:val="center"/>
              <w:rPr>
                <w:rFonts w:ascii="宋体" w:hAnsi="宋体" w:cs="宋体"/>
                <w:color w:val="000000"/>
                <w:sz w:val="18"/>
                <w:szCs w:val="18"/>
              </w:rPr>
            </w:pPr>
            <w:r w:rsidRPr="008C3D7A">
              <w:rPr>
                <w:rFonts w:asciiTheme="minorEastAsia" w:hAnsiTheme="minorEastAsia" w:hint="eastAsia"/>
                <w:color w:val="000000"/>
                <w:sz w:val="18"/>
                <w:szCs w:val="18"/>
              </w:rPr>
              <w:t>1060</w:t>
            </w:r>
          </w:p>
        </w:tc>
        <w:tc>
          <w:tcPr>
            <w:tcW w:w="1119" w:type="dxa"/>
            <w:vAlign w:val="center"/>
          </w:tcPr>
          <w:p w:rsidR="00141A8A" w:rsidRPr="008C3D7A" w:rsidRDefault="00141A8A" w:rsidP="00206A43">
            <w:pPr>
              <w:spacing w:line="360" w:lineRule="auto"/>
              <w:jc w:val="center"/>
              <w:rPr>
                <w:rFonts w:ascii="宋体" w:hAnsi="宋体"/>
                <w:sz w:val="18"/>
                <w:szCs w:val="18"/>
              </w:rPr>
            </w:pPr>
            <w:r w:rsidRPr="008C3D7A">
              <w:rPr>
                <w:rFonts w:ascii="宋体" w:hAnsi="宋体" w:hint="eastAsia"/>
                <w:sz w:val="18"/>
                <w:szCs w:val="18"/>
              </w:rPr>
              <w:t>20天内</w:t>
            </w:r>
          </w:p>
        </w:tc>
        <w:tc>
          <w:tcPr>
            <w:tcW w:w="4092" w:type="dxa"/>
            <w:vMerge/>
            <w:vAlign w:val="center"/>
          </w:tcPr>
          <w:p w:rsidR="00141A8A" w:rsidRPr="008C3D7A" w:rsidRDefault="00141A8A" w:rsidP="00206A43">
            <w:pPr>
              <w:widowControl/>
              <w:jc w:val="center"/>
              <w:rPr>
                <w:rFonts w:ascii="宋体" w:hAnsi="宋体"/>
                <w:sz w:val="18"/>
                <w:szCs w:val="18"/>
              </w:rPr>
            </w:pPr>
          </w:p>
        </w:tc>
        <w:tc>
          <w:tcPr>
            <w:tcW w:w="992" w:type="dxa"/>
            <w:vMerge/>
            <w:vAlign w:val="center"/>
          </w:tcPr>
          <w:p w:rsidR="00141A8A" w:rsidRPr="008C3D7A" w:rsidRDefault="00141A8A" w:rsidP="00206A43">
            <w:pPr>
              <w:widowControl/>
              <w:jc w:val="center"/>
              <w:rPr>
                <w:rFonts w:ascii="宋体" w:hAnsi="宋体"/>
                <w:sz w:val="18"/>
                <w:szCs w:val="18"/>
              </w:rPr>
            </w:pPr>
          </w:p>
        </w:tc>
        <w:tc>
          <w:tcPr>
            <w:tcW w:w="709" w:type="dxa"/>
            <w:vAlign w:val="center"/>
          </w:tcPr>
          <w:p w:rsidR="00141A8A" w:rsidRPr="008C3D7A" w:rsidRDefault="00141A8A" w:rsidP="00206A43">
            <w:pPr>
              <w:widowControl/>
              <w:jc w:val="center"/>
              <w:rPr>
                <w:rFonts w:ascii="宋体" w:hAnsi="宋体"/>
                <w:sz w:val="18"/>
                <w:szCs w:val="18"/>
              </w:rPr>
            </w:pPr>
            <w:r w:rsidRPr="008C3D7A">
              <w:rPr>
                <w:rFonts w:ascii="宋体" w:hAnsi="宋体" w:hint="eastAsia"/>
                <w:sz w:val="18"/>
                <w:szCs w:val="18"/>
              </w:rPr>
              <w:t>宝鸡</w:t>
            </w:r>
          </w:p>
        </w:tc>
      </w:tr>
      <w:tr w:rsidR="00141A8A" w:rsidRPr="008C3D7A" w:rsidTr="00206A43">
        <w:trPr>
          <w:trHeight w:val="548"/>
        </w:trPr>
        <w:tc>
          <w:tcPr>
            <w:tcW w:w="939" w:type="dxa"/>
            <w:vAlign w:val="center"/>
          </w:tcPr>
          <w:p w:rsidR="00141A8A" w:rsidRPr="008C3D7A" w:rsidRDefault="00141A8A" w:rsidP="00206A43">
            <w:pPr>
              <w:widowControl/>
              <w:jc w:val="center"/>
              <w:rPr>
                <w:rFonts w:ascii="宋体" w:hAnsi="宋体"/>
                <w:sz w:val="18"/>
                <w:szCs w:val="18"/>
              </w:rPr>
            </w:pPr>
          </w:p>
        </w:tc>
        <w:tc>
          <w:tcPr>
            <w:tcW w:w="1656" w:type="dxa"/>
            <w:vAlign w:val="center"/>
          </w:tcPr>
          <w:p w:rsidR="00141A8A" w:rsidRPr="008C3D7A" w:rsidRDefault="00141A8A" w:rsidP="00206A43">
            <w:pPr>
              <w:jc w:val="center"/>
              <w:rPr>
                <w:rFonts w:ascii="宋体" w:hAnsi="宋体"/>
                <w:sz w:val="18"/>
                <w:szCs w:val="18"/>
              </w:rPr>
            </w:pPr>
            <w:r w:rsidRPr="008C3D7A">
              <w:rPr>
                <w:rFonts w:hint="eastAsia"/>
                <w:sz w:val="18"/>
                <w:szCs w:val="18"/>
              </w:rPr>
              <w:t>合计</w:t>
            </w:r>
          </w:p>
        </w:tc>
        <w:tc>
          <w:tcPr>
            <w:tcW w:w="1442" w:type="dxa"/>
            <w:vAlign w:val="center"/>
          </w:tcPr>
          <w:p w:rsidR="00141A8A" w:rsidRPr="008C3D7A" w:rsidRDefault="00141A8A" w:rsidP="00206A43">
            <w:pPr>
              <w:jc w:val="center"/>
              <w:rPr>
                <w:rFonts w:ascii="宋体" w:hAnsi="宋体"/>
                <w:sz w:val="18"/>
                <w:szCs w:val="18"/>
              </w:rPr>
            </w:pPr>
          </w:p>
        </w:tc>
        <w:tc>
          <w:tcPr>
            <w:tcW w:w="2023" w:type="dxa"/>
            <w:vAlign w:val="center"/>
          </w:tcPr>
          <w:p w:rsidR="00141A8A" w:rsidRPr="008C3D7A" w:rsidRDefault="00141A8A" w:rsidP="00206A43">
            <w:pPr>
              <w:widowControl/>
              <w:jc w:val="center"/>
              <w:rPr>
                <w:rFonts w:ascii="宋体" w:hAnsi="宋体"/>
                <w:sz w:val="18"/>
                <w:szCs w:val="18"/>
              </w:rPr>
            </w:pPr>
          </w:p>
        </w:tc>
        <w:tc>
          <w:tcPr>
            <w:tcW w:w="758" w:type="dxa"/>
            <w:vAlign w:val="center"/>
          </w:tcPr>
          <w:p w:rsidR="00141A8A" w:rsidRPr="008C3D7A" w:rsidRDefault="00141A8A" w:rsidP="00206A43">
            <w:pPr>
              <w:jc w:val="center"/>
              <w:rPr>
                <w:rFonts w:ascii="宋体" w:hAnsi="宋体"/>
                <w:sz w:val="18"/>
                <w:szCs w:val="18"/>
              </w:rPr>
            </w:pPr>
          </w:p>
        </w:tc>
        <w:tc>
          <w:tcPr>
            <w:tcW w:w="758" w:type="dxa"/>
            <w:vAlign w:val="center"/>
          </w:tcPr>
          <w:p w:rsidR="00141A8A" w:rsidRPr="008C3D7A" w:rsidRDefault="00141A8A" w:rsidP="00206A43">
            <w:pPr>
              <w:jc w:val="center"/>
              <w:rPr>
                <w:rFonts w:ascii="宋体" w:hAnsi="宋体"/>
                <w:sz w:val="18"/>
                <w:szCs w:val="18"/>
              </w:rPr>
            </w:pPr>
            <w:r w:rsidRPr="008C3D7A">
              <w:rPr>
                <w:rFonts w:asciiTheme="minorEastAsia" w:hAnsiTheme="minorEastAsia" w:hint="eastAsia"/>
                <w:color w:val="000000"/>
                <w:sz w:val="18"/>
                <w:szCs w:val="18"/>
              </w:rPr>
              <w:t>2980</w:t>
            </w:r>
          </w:p>
        </w:tc>
        <w:tc>
          <w:tcPr>
            <w:tcW w:w="1119" w:type="dxa"/>
            <w:vAlign w:val="center"/>
          </w:tcPr>
          <w:p w:rsidR="00141A8A" w:rsidRPr="008C3D7A" w:rsidRDefault="00141A8A" w:rsidP="00206A43">
            <w:pPr>
              <w:widowControl/>
              <w:jc w:val="center"/>
              <w:rPr>
                <w:rFonts w:ascii="宋体" w:hAnsi="宋体"/>
                <w:sz w:val="18"/>
                <w:szCs w:val="18"/>
              </w:rPr>
            </w:pPr>
          </w:p>
        </w:tc>
        <w:tc>
          <w:tcPr>
            <w:tcW w:w="4092" w:type="dxa"/>
            <w:vAlign w:val="center"/>
          </w:tcPr>
          <w:p w:rsidR="00141A8A" w:rsidRPr="008C3D7A" w:rsidRDefault="00141A8A" w:rsidP="00206A43">
            <w:pPr>
              <w:widowControl/>
              <w:jc w:val="center"/>
              <w:rPr>
                <w:rFonts w:ascii="宋体" w:hAnsi="宋体"/>
                <w:sz w:val="18"/>
                <w:szCs w:val="18"/>
              </w:rPr>
            </w:pPr>
          </w:p>
        </w:tc>
        <w:tc>
          <w:tcPr>
            <w:tcW w:w="992" w:type="dxa"/>
            <w:vAlign w:val="center"/>
          </w:tcPr>
          <w:p w:rsidR="00141A8A" w:rsidRPr="008C3D7A" w:rsidRDefault="00141A8A" w:rsidP="00206A43">
            <w:pPr>
              <w:widowControl/>
              <w:jc w:val="center"/>
              <w:rPr>
                <w:rFonts w:ascii="宋体" w:hAnsi="宋体"/>
                <w:sz w:val="18"/>
                <w:szCs w:val="18"/>
              </w:rPr>
            </w:pPr>
          </w:p>
        </w:tc>
        <w:tc>
          <w:tcPr>
            <w:tcW w:w="709" w:type="dxa"/>
            <w:vAlign w:val="center"/>
          </w:tcPr>
          <w:p w:rsidR="00141A8A" w:rsidRPr="008C3D7A" w:rsidRDefault="00141A8A" w:rsidP="00206A43">
            <w:pPr>
              <w:widowControl/>
              <w:jc w:val="center"/>
              <w:rPr>
                <w:rFonts w:ascii="宋体" w:hAnsi="宋体"/>
                <w:sz w:val="18"/>
                <w:szCs w:val="18"/>
              </w:rPr>
            </w:pPr>
          </w:p>
        </w:tc>
      </w:tr>
      <w:bookmarkEnd w:id="10"/>
    </w:tbl>
    <w:p w:rsidR="00141A8A" w:rsidRPr="008C3D7A" w:rsidRDefault="00141A8A" w:rsidP="00141A8A">
      <w:pPr>
        <w:rPr>
          <w:rFonts w:ascii="宋体" w:hAnsi="宋体" w:cs="宋体"/>
          <w:b/>
          <w:bCs/>
          <w:kern w:val="0"/>
          <w:szCs w:val="21"/>
        </w:rPr>
      </w:pPr>
    </w:p>
    <w:p w:rsidR="00141A8A" w:rsidRPr="008C3D7A" w:rsidRDefault="00141A8A" w:rsidP="00141A8A">
      <w:pPr>
        <w:rPr>
          <w:rFonts w:ascii="宋体" w:hAnsi="宋体" w:cs="宋体"/>
          <w:b/>
          <w:bCs/>
          <w:kern w:val="0"/>
          <w:szCs w:val="21"/>
        </w:rPr>
      </w:pPr>
      <w:r w:rsidRPr="008C3D7A">
        <w:rPr>
          <w:rFonts w:ascii="宋体" w:hAnsi="宋体" w:cs="宋体" w:hint="eastAsia"/>
          <w:b/>
          <w:bCs/>
          <w:kern w:val="0"/>
          <w:szCs w:val="21"/>
        </w:rPr>
        <w:t>说明：1、上表内数量为预估数量，具体数量以中标后下达的订单数量为准。</w:t>
      </w:r>
    </w:p>
    <w:p w:rsidR="00141A8A" w:rsidRPr="008C3D7A" w:rsidRDefault="00141A8A" w:rsidP="00141A8A">
      <w:pPr>
        <w:ind w:firstLineChars="294" w:firstLine="620"/>
        <w:rPr>
          <w:rFonts w:ascii="宋体" w:hAnsi="宋体" w:cstheme="minorEastAsia"/>
          <w:sz w:val="24"/>
        </w:rPr>
      </w:pPr>
      <w:r w:rsidRPr="008C3D7A">
        <w:rPr>
          <w:rFonts w:ascii="宋体" w:hAnsi="宋体" w:cs="宋体" w:hint="eastAsia"/>
          <w:b/>
          <w:bCs/>
          <w:kern w:val="0"/>
          <w:szCs w:val="21"/>
        </w:rPr>
        <w:t>2、价格有效期：本次中标通知书下发日起至合同履行完毕。</w:t>
      </w:r>
    </w:p>
    <w:p w:rsidR="00141A8A" w:rsidRPr="008C3D7A" w:rsidRDefault="00141A8A" w:rsidP="00141A8A">
      <w:pPr>
        <w:ind w:firstLineChars="294" w:firstLine="620"/>
        <w:rPr>
          <w:rFonts w:ascii="宋体" w:hAnsi="宋体"/>
          <w:b/>
          <w:szCs w:val="21"/>
        </w:rPr>
      </w:pPr>
      <w:r w:rsidRPr="008C3D7A">
        <w:rPr>
          <w:rFonts w:ascii="宋体" w:hAnsi="宋体" w:hint="eastAsia"/>
          <w:b/>
          <w:szCs w:val="21"/>
        </w:rPr>
        <w:t>3、各投标单位必须按照以上清单包件号、物资名称、规格型号、数量报价，不得对表内的项目拆分、合并。</w:t>
      </w:r>
    </w:p>
    <w:p w:rsidR="00141A8A" w:rsidRPr="008C3D7A" w:rsidRDefault="00141A8A" w:rsidP="00141A8A">
      <w:pPr>
        <w:jc w:val="left"/>
        <w:rPr>
          <w:rFonts w:ascii="宋体" w:hAnsi="宋体"/>
          <w:szCs w:val="21"/>
        </w:rPr>
      </w:pPr>
    </w:p>
    <w:p w:rsidR="00141A8A" w:rsidRPr="008C3D7A" w:rsidRDefault="00141A8A" w:rsidP="00141A8A">
      <w:pPr>
        <w:rPr>
          <w:rFonts w:ascii="宋体" w:hAnsi="宋体" w:cs="宋体"/>
          <w:b/>
          <w:bCs/>
          <w:kern w:val="0"/>
          <w:szCs w:val="21"/>
        </w:rPr>
      </w:pPr>
    </w:p>
    <w:p w:rsidR="00141A8A" w:rsidRPr="008C3D7A" w:rsidRDefault="00141A8A" w:rsidP="00141A8A">
      <w:pPr>
        <w:spacing w:line="276" w:lineRule="auto"/>
        <w:rPr>
          <w:rFonts w:ascii="宋体" w:hAnsi="宋体" w:cs="宋体"/>
          <w:b/>
          <w:bCs/>
          <w:kern w:val="0"/>
          <w:szCs w:val="21"/>
        </w:rPr>
      </w:pPr>
    </w:p>
    <w:p w:rsidR="00141A8A" w:rsidRPr="008C3D7A" w:rsidRDefault="00141A8A" w:rsidP="00141A8A">
      <w:pPr>
        <w:spacing w:line="276" w:lineRule="auto"/>
        <w:rPr>
          <w:rFonts w:ascii="宋体" w:hAnsi="宋体"/>
          <w:szCs w:val="21"/>
        </w:rPr>
        <w:sectPr w:rsidR="00141A8A" w:rsidRPr="008C3D7A" w:rsidSect="00AD6F30">
          <w:headerReference w:type="default" r:id="rId10"/>
          <w:footerReference w:type="default" r:id="rId11"/>
          <w:pgSz w:w="16838" w:h="11906" w:orient="landscape"/>
          <w:pgMar w:top="1440" w:right="1080" w:bottom="1440" w:left="1080" w:header="851" w:footer="794" w:gutter="0"/>
          <w:cols w:space="720"/>
          <w:docGrid w:type="lines" w:linePitch="312"/>
        </w:sectPr>
      </w:pPr>
      <w:r w:rsidRPr="008C3D7A">
        <w:rPr>
          <w:rFonts w:ascii="宋体" w:hAnsi="宋体"/>
          <w:b/>
          <w:szCs w:val="21"/>
        </w:rPr>
        <w:t xml:space="preserve"> </w:t>
      </w:r>
      <w:r w:rsidRPr="008C3D7A">
        <w:rPr>
          <w:rFonts w:ascii="宋体" w:hAnsi="宋体"/>
        </w:rPr>
        <w:t xml:space="preserve">     </w:t>
      </w:r>
    </w:p>
    <w:p w:rsidR="00141A8A" w:rsidRPr="008C3D7A" w:rsidRDefault="00141A8A" w:rsidP="00141A8A">
      <w:pPr>
        <w:pStyle w:val="2"/>
        <w:spacing w:line="276" w:lineRule="auto"/>
        <w:rPr>
          <w:rFonts w:ascii="宋体" w:hAnsi="宋体" w:cs="宋体"/>
          <w:color w:val="000000"/>
          <w:sz w:val="18"/>
          <w:szCs w:val="18"/>
        </w:rPr>
      </w:pPr>
      <w:bookmarkStart w:id="11" w:name="_Toc450287122"/>
      <w:bookmarkStart w:id="12" w:name="_Toc7424"/>
      <w:bookmarkStart w:id="13" w:name="_Toc33450687"/>
      <w:bookmarkStart w:id="14" w:name="_Toc40084807"/>
      <w:bookmarkStart w:id="15" w:name="_Toc73112428"/>
      <w:bookmarkEnd w:id="9"/>
      <w:r w:rsidRPr="008C3D7A">
        <w:rPr>
          <w:rFonts w:ascii="宋体" w:hAnsi="宋体" w:cs="宋体" w:hint="eastAsia"/>
          <w:color w:val="000000"/>
          <w:sz w:val="18"/>
          <w:szCs w:val="18"/>
        </w:rPr>
        <w:lastRenderedPageBreak/>
        <w:t>附件</w:t>
      </w:r>
      <w:r w:rsidRPr="008C3D7A">
        <w:rPr>
          <w:rFonts w:ascii="宋体" w:hAnsi="宋体" w:cs="宋体"/>
          <w:color w:val="000000"/>
          <w:sz w:val="18"/>
          <w:szCs w:val="18"/>
        </w:rPr>
        <w:t>2</w:t>
      </w:r>
      <w:bookmarkEnd w:id="11"/>
      <w:bookmarkEnd w:id="12"/>
      <w:bookmarkEnd w:id="13"/>
      <w:bookmarkEnd w:id="14"/>
      <w:bookmarkEnd w:id="15"/>
    </w:p>
    <w:p w:rsidR="00141A8A" w:rsidRPr="008C3D7A" w:rsidRDefault="00141A8A" w:rsidP="00141A8A">
      <w:pPr>
        <w:spacing w:line="276" w:lineRule="auto"/>
        <w:jc w:val="center"/>
        <w:rPr>
          <w:rFonts w:ascii="宋体" w:hAnsi="宋体"/>
          <w:b/>
          <w:color w:val="000000"/>
          <w:sz w:val="28"/>
          <w:szCs w:val="28"/>
        </w:rPr>
      </w:pPr>
      <w:r w:rsidRPr="008C3D7A">
        <w:rPr>
          <w:rFonts w:ascii="宋体" w:hAnsi="宋体" w:hint="eastAsia"/>
          <w:b/>
          <w:color w:val="000000"/>
          <w:sz w:val="28"/>
          <w:szCs w:val="28"/>
        </w:rPr>
        <w:t>谈判申请表</w:t>
      </w:r>
    </w:p>
    <w:p w:rsidR="00141A8A" w:rsidRPr="008C3D7A" w:rsidRDefault="00141A8A" w:rsidP="00141A8A">
      <w:pPr>
        <w:spacing w:line="276" w:lineRule="auto"/>
        <w:jc w:val="right"/>
        <w:rPr>
          <w:rFonts w:ascii="宋体" w:hAnsi="宋体"/>
          <w:b/>
          <w:color w:val="000000"/>
          <w:sz w:val="18"/>
          <w:szCs w:val="18"/>
        </w:rPr>
      </w:pPr>
      <w:r w:rsidRPr="008C3D7A">
        <w:rPr>
          <w:rFonts w:ascii="宋体" w:hAnsi="宋体"/>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141A8A" w:rsidRPr="008C3D7A" w:rsidTr="00206A43">
        <w:trPr>
          <w:trHeight w:val="567"/>
          <w:jc w:val="center"/>
        </w:trPr>
        <w:tc>
          <w:tcPr>
            <w:tcW w:w="1728" w:type="dxa"/>
            <w:vAlign w:val="center"/>
          </w:tcPr>
          <w:p w:rsidR="00141A8A" w:rsidRPr="008C3D7A" w:rsidRDefault="00141A8A" w:rsidP="00206A43">
            <w:pPr>
              <w:spacing w:line="276" w:lineRule="auto"/>
              <w:jc w:val="center"/>
              <w:rPr>
                <w:rFonts w:ascii="宋体" w:hAnsi="宋体" w:cs="宋体"/>
                <w:b/>
                <w:szCs w:val="21"/>
              </w:rPr>
            </w:pPr>
            <w:r w:rsidRPr="008C3D7A">
              <w:rPr>
                <w:rFonts w:ascii="宋体" w:hAnsi="宋体" w:cs="宋体" w:hint="eastAsia"/>
                <w:b/>
                <w:szCs w:val="21"/>
              </w:rPr>
              <w:t>申请单位</w:t>
            </w:r>
          </w:p>
        </w:tc>
        <w:tc>
          <w:tcPr>
            <w:tcW w:w="7169" w:type="dxa"/>
            <w:gridSpan w:val="3"/>
            <w:vAlign w:val="center"/>
          </w:tcPr>
          <w:p w:rsidR="00141A8A" w:rsidRPr="008C3D7A" w:rsidRDefault="00141A8A" w:rsidP="00206A43">
            <w:pPr>
              <w:spacing w:line="276" w:lineRule="auto"/>
              <w:jc w:val="center"/>
              <w:rPr>
                <w:rFonts w:ascii="宋体" w:hAnsi="宋体" w:cs="宋体"/>
                <w:szCs w:val="21"/>
              </w:rPr>
            </w:pPr>
          </w:p>
        </w:tc>
      </w:tr>
      <w:tr w:rsidR="00141A8A" w:rsidRPr="008C3D7A" w:rsidTr="00206A43">
        <w:trPr>
          <w:trHeight w:val="567"/>
          <w:jc w:val="center"/>
        </w:trPr>
        <w:tc>
          <w:tcPr>
            <w:tcW w:w="1728" w:type="dxa"/>
            <w:vAlign w:val="center"/>
          </w:tcPr>
          <w:p w:rsidR="00141A8A" w:rsidRPr="008C3D7A" w:rsidRDefault="00141A8A" w:rsidP="00206A43">
            <w:pPr>
              <w:spacing w:line="276" w:lineRule="auto"/>
              <w:jc w:val="center"/>
              <w:rPr>
                <w:rFonts w:ascii="宋体" w:hAnsi="宋体" w:cs="宋体"/>
                <w:b/>
                <w:szCs w:val="21"/>
              </w:rPr>
            </w:pPr>
            <w:r w:rsidRPr="008C3D7A">
              <w:rPr>
                <w:rFonts w:ascii="宋体" w:hAnsi="宋体" w:cs="宋体" w:hint="eastAsia"/>
                <w:b/>
                <w:szCs w:val="21"/>
              </w:rPr>
              <w:t>谈判项目名称</w:t>
            </w:r>
          </w:p>
        </w:tc>
        <w:tc>
          <w:tcPr>
            <w:tcW w:w="7169" w:type="dxa"/>
            <w:gridSpan w:val="3"/>
            <w:vAlign w:val="center"/>
          </w:tcPr>
          <w:p w:rsidR="00141A8A" w:rsidRPr="008C3D7A" w:rsidRDefault="00141A8A" w:rsidP="00206A43">
            <w:pPr>
              <w:spacing w:line="276" w:lineRule="auto"/>
              <w:jc w:val="center"/>
              <w:rPr>
                <w:rFonts w:ascii="宋体" w:hAnsi="宋体" w:cs="宋体"/>
                <w:szCs w:val="21"/>
              </w:rPr>
            </w:pPr>
          </w:p>
        </w:tc>
      </w:tr>
      <w:tr w:rsidR="00141A8A" w:rsidRPr="008C3D7A" w:rsidTr="00206A43">
        <w:trPr>
          <w:trHeight w:val="567"/>
          <w:jc w:val="center"/>
        </w:trPr>
        <w:tc>
          <w:tcPr>
            <w:tcW w:w="1728" w:type="dxa"/>
            <w:vAlign w:val="center"/>
          </w:tcPr>
          <w:p w:rsidR="00141A8A" w:rsidRPr="008C3D7A" w:rsidRDefault="00141A8A" w:rsidP="00206A43">
            <w:pPr>
              <w:spacing w:line="276" w:lineRule="auto"/>
              <w:jc w:val="center"/>
              <w:rPr>
                <w:rFonts w:ascii="宋体" w:hAnsi="宋体" w:cs="宋体"/>
                <w:b/>
                <w:szCs w:val="21"/>
              </w:rPr>
            </w:pPr>
            <w:r w:rsidRPr="008C3D7A">
              <w:rPr>
                <w:rFonts w:ascii="宋体" w:hAnsi="宋体" w:cs="宋体" w:hint="eastAsia"/>
                <w:b/>
                <w:szCs w:val="21"/>
              </w:rPr>
              <w:t>联系人</w:t>
            </w:r>
          </w:p>
        </w:tc>
        <w:tc>
          <w:tcPr>
            <w:tcW w:w="3483" w:type="dxa"/>
            <w:vAlign w:val="center"/>
          </w:tcPr>
          <w:p w:rsidR="00141A8A" w:rsidRPr="008C3D7A" w:rsidRDefault="00141A8A" w:rsidP="00206A43">
            <w:pPr>
              <w:spacing w:line="276" w:lineRule="auto"/>
              <w:jc w:val="center"/>
              <w:rPr>
                <w:rFonts w:ascii="宋体" w:hAnsi="宋体" w:cs="宋体"/>
                <w:szCs w:val="21"/>
              </w:rPr>
            </w:pPr>
          </w:p>
        </w:tc>
        <w:tc>
          <w:tcPr>
            <w:tcW w:w="1296" w:type="dxa"/>
            <w:vAlign w:val="center"/>
          </w:tcPr>
          <w:p w:rsidR="00141A8A" w:rsidRPr="008C3D7A" w:rsidRDefault="00141A8A" w:rsidP="00206A43">
            <w:pPr>
              <w:spacing w:line="276" w:lineRule="auto"/>
              <w:jc w:val="center"/>
              <w:rPr>
                <w:rFonts w:ascii="宋体" w:hAnsi="宋体" w:cs="宋体"/>
                <w:b/>
                <w:szCs w:val="21"/>
              </w:rPr>
            </w:pPr>
            <w:r w:rsidRPr="008C3D7A">
              <w:rPr>
                <w:rFonts w:ascii="宋体" w:hAnsi="宋体" w:cs="宋体" w:hint="eastAsia"/>
                <w:b/>
                <w:szCs w:val="21"/>
              </w:rPr>
              <w:t>谈判编号</w:t>
            </w:r>
          </w:p>
        </w:tc>
        <w:tc>
          <w:tcPr>
            <w:tcW w:w="2390" w:type="dxa"/>
            <w:vAlign w:val="center"/>
          </w:tcPr>
          <w:p w:rsidR="00141A8A" w:rsidRPr="008C3D7A" w:rsidRDefault="00141A8A" w:rsidP="00206A43">
            <w:pPr>
              <w:spacing w:line="276" w:lineRule="auto"/>
              <w:jc w:val="center"/>
              <w:rPr>
                <w:rFonts w:ascii="宋体" w:hAnsi="宋体" w:cs="宋体"/>
                <w:szCs w:val="21"/>
              </w:rPr>
            </w:pPr>
          </w:p>
        </w:tc>
      </w:tr>
      <w:tr w:rsidR="00141A8A" w:rsidRPr="008C3D7A" w:rsidTr="00206A43">
        <w:trPr>
          <w:trHeight w:val="567"/>
          <w:jc w:val="center"/>
        </w:trPr>
        <w:tc>
          <w:tcPr>
            <w:tcW w:w="1728" w:type="dxa"/>
            <w:vAlign w:val="center"/>
          </w:tcPr>
          <w:p w:rsidR="00141A8A" w:rsidRPr="008C3D7A" w:rsidRDefault="00141A8A" w:rsidP="00206A43">
            <w:pPr>
              <w:spacing w:line="276" w:lineRule="auto"/>
              <w:jc w:val="center"/>
              <w:rPr>
                <w:rFonts w:ascii="宋体" w:hAnsi="宋体" w:cs="宋体"/>
                <w:b/>
                <w:szCs w:val="21"/>
              </w:rPr>
            </w:pPr>
            <w:r w:rsidRPr="008C3D7A">
              <w:rPr>
                <w:rFonts w:ascii="宋体" w:hAnsi="宋体" w:cs="宋体" w:hint="eastAsia"/>
                <w:b/>
                <w:szCs w:val="21"/>
              </w:rPr>
              <w:t>联系电话</w:t>
            </w:r>
          </w:p>
        </w:tc>
        <w:tc>
          <w:tcPr>
            <w:tcW w:w="3483" w:type="dxa"/>
            <w:vAlign w:val="center"/>
          </w:tcPr>
          <w:p w:rsidR="00141A8A" w:rsidRPr="008C3D7A" w:rsidRDefault="00141A8A" w:rsidP="00206A43">
            <w:pPr>
              <w:spacing w:line="276" w:lineRule="auto"/>
              <w:jc w:val="center"/>
              <w:rPr>
                <w:rFonts w:ascii="宋体" w:hAnsi="宋体" w:cs="宋体"/>
                <w:szCs w:val="21"/>
              </w:rPr>
            </w:pPr>
          </w:p>
        </w:tc>
        <w:tc>
          <w:tcPr>
            <w:tcW w:w="1296" w:type="dxa"/>
            <w:vAlign w:val="center"/>
          </w:tcPr>
          <w:p w:rsidR="00141A8A" w:rsidRPr="008C3D7A" w:rsidRDefault="00141A8A" w:rsidP="00206A43">
            <w:pPr>
              <w:spacing w:line="276" w:lineRule="auto"/>
              <w:jc w:val="center"/>
              <w:rPr>
                <w:rFonts w:ascii="宋体" w:hAnsi="宋体" w:cs="宋体"/>
                <w:b/>
                <w:szCs w:val="21"/>
              </w:rPr>
            </w:pPr>
            <w:r w:rsidRPr="008C3D7A">
              <w:rPr>
                <w:rFonts w:ascii="宋体" w:hAnsi="宋体" w:cs="宋体" w:hint="eastAsia"/>
                <w:b/>
                <w:szCs w:val="21"/>
              </w:rPr>
              <w:t>投标内容</w:t>
            </w:r>
          </w:p>
        </w:tc>
        <w:tc>
          <w:tcPr>
            <w:tcW w:w="2390" w:type="dxa"/>
            <w:vAlign w:val="center"/>
          </w:tcPr>
          <w:p w:rsidR="00141A8A" w:rsidRPr="008C3D7A" w:rsidRDefault="00141A8A" w:rsidP="00206A43">
            <w:pPr>
              <w:spacing w:line="276" w:lineRule="auto"/>
              <w:jc w:val="center"/>
              <w:rPr>
                <w:rFonts w:ascii="宋体" w:hAnsi="宋体" w:cs="宋体"/>
                <w:szCs w:val="21"/>
              </w:rPr>
            </w:pPr>
          </w:p>
        </w:tc>
      </w:tr>
      <w:tr w:rsidR="00141A8A" w:rsidRPr="008C3D7A" w:rsidTr="00206A43">
        <w:trPr>
          <w:trHeight w:val="567"/>
          <w:jc w:val="center"/>
        </w:trPr>
        <w:tc>
          <w:tcPr>
            <w:tcW w:w="1728" w:type="dxa"/>
            <w:vAlign w:val="center"/>
          </w:tcPr>
          <w:p w:rsidR="00141A8A" w:rsidRPr="008C3D7A" w:rsidRDefault="00141A8A" w:rsidP="00206A43">
            <w:pPr>
              <w:spacing w:line="276" w:lineRule="auto"/>
              <w:jc w:val="center"/>
              <w:rPr>
                <w:rFonts w:ascii="宋体" w:hAnsi="宋体" w:cs="宋体"/>
                <w:b/>
                <w:szCs w:val="21"/>
              </w:rPr>
            </w:pPr>
            <w:r w:rsidRPr="008C3D7A">
              <w:rPr>
                <w:rFonts w:ascii="宋体" w:hAnsi="宋体" w:cs="宋体" w:hint="eastAsia"/>
                <w:b/>
                <w:szCs w:val="21"/>
              </w:rPr>
              <w:t>传真电话</w:t>
            </w:r>
          </w:p>
        </w:tc>
        <w:tc>
          <w:tcPr>
            <w:tcW w:w="3483" w:type="dxa"/>
            <w:vAlign w:val="center"/>
          </w:tcPr>
          <w:p w:rsidR="00141A8A" w:rsidRPr="008C3D7A" w:rsidRDefault="00141A8A" w:rsidP="00206A43">
            <w:pPr>
              <w:spacing w:line="276" w:lineRule="auto"/>
              <w:jc w:val="center"/>
              <w:rPr>
                <w:rFonts w:ascii="宋体" w:hAnsi="宋体" w:cs="宋体"/>
                <w:b/>
                <w:szCs w:val="21"/>
              </w:rPr>
            </w:pPr>
          </w:p>
        </w:tc>
        <w:tc>
          <w:tcPr>
            <w:tcW w:w="1296" w:type="dxa"/>
            <w:vAlign w:val="center"/>
          </w:tcPr>
          <w:p w:rsidR="00141A8A" w:rsidRPr="008C3D7A" w:rsidRDefault="00141A8A" w:rsidP="00206A43">
            <w:pPr>
              <w:spacing w:line="276" w:lineRule="auto"/>
              <w:jc w:val="center"/>
              <w:rPr>
                <w:rFonts w:ascii="宋体" w:hAnsi="宋体" w:cs="宋体"/>
                <w:szCs w:val="21"/>
              </w:rPr>
            </w:pPr>
            <w:proofErr w:type="gramStart"/>
            <w:r w:rsidRPr="008C3D7A">
              <w:rPr>
                <w:rFonts w:ascii="宋体" w:hAnsi="宋体" w:cs="宋体" w:hint="eastAsia"/>
                <w:b/>
                <w:szCs w:val="21"/>
              </w:rPr>
              <w:t>邮</w:t>
            </w:r>
            <w:proofErr w:type="gramEnd"/>
            <w:r w:rsidRPr="008C3D7A">
              <w:rPr>
                <w:rFonts w:ascii="宋体" w:hAnsi="宋体" w:cs="宋体" w:hint="eastAsia"/>
                <w:b/>
                <w:szCs w:val="21"/>
              </w:rPr>
              <w:t xml:space="preserve">    箱</w:t>
            </w:r>
          </w:p>
        </w:tc>
        <w:tc>
          <w:tcPr>
            <w:tcW w:w="2390" w:type="dxa"/>
            <w:vAlign w:val="center"/>
          </w:tcPr>
          <w:p w:rsidR="00141A8A" w:rsidRPr="008C3D7A" w:rsidRDefault="00141A8A" w:rsidP="00206A43">
            <w:pPr>
              <w:spacing w:line="276" w:lineRule="auto"/>
              <w:jc w:val="center"/>
              <w:rPr>
                <w:rFonts w:ascii="宋体" w:hAnsi="宋体" w:cs="宋体"/>
                <w:szCs w:val="21"/>
              </w:rPr>
            </w:pPr>
          </w:p>
        </w:tc>
      </w:tr>
      <w:tr w:rsidR="00141A8A" w:rsidRPr="008C3D7A" w:rsidTr="00206A43">
        <w:trPr>
          <w:trHeight w:val="567"/>
          <w:jc w:val="center"/>
        </w:trPr>
        <w:tc>
          <w:tcPr>
            <w:tcW w:w="1728" w:type="dxa"/>
            <w:vAlign w:val="center"/>
          </w:tcPr>
          <w:p w:rsidR="00141A8A" w:rsidRPr="008C3D7A" w:rsidRDefault="00141A8A" w:rsidP="00206A43">
            <w:pPr>
              <w:spacing w:line="276" w:lineRule="auto"/>
              <w:jc w:val="center"/>
              <w:rPr>
                <w:rFonts w:ascii="宋体" w:hAnsi="宋体" w:cs="宋体"/>
                <w:b/>
                <w:szCs w:val="21"/>
              </w:rPr>
            </w:pPr>
            <w:r w:rsidRPr="008C3D7A">
              <w:rPr>
                <w:rFonts w:ascii="宋体" w:hAnsi="宋体" w:cs="宋体" w:hint="eastAsia"/>
                <w:b/>
                <w:szCs w:val="21"/>
              </w:rPr>
              <w:t>注册资金</w:t>
            </w:r>
          </w:p>
        </w:tc>
        <w:tc>
          <w:tcPr>
            <w:tcW w:w="3483" w:type="dxa"/>
            <w:vAlign w:val="center"/>
          </w:tcPr>
          <w:p w:rsidR="00141A8A" w:rsidRPr="008C3D7A" w:rsidRDefault="00141A8A" w:rsidP="00206A43">
            <w:pPr>
              <w:spacing w:line="276" w:lineRule="auto"/>
              <w:jc w:val="center"/>
              <w:rPr>
                <w:rFonts w:ascii="宋体" w:hAnsi="宋体" w:cs="宋体"/>
                <w:b/>
                <w:szCs w:val="21"/>
              </w:rPr>
            </w:pPr>
          </w:p>
        </w:tc>
        <w:tc>
          <w:tcPr>
            <w:tcW w:w="1296" w:type="dxa"/>
            <w:vAlign w:val="center"/>
          </w:tcPr>
          <w:p w:rsidR="00141A8A" w:rsidRPr="008C3D7A" w:rsidRDefault="00141A8A" w:rsidP="00206A43">
            <w:pPr>
              <w:spacing w:line="276" w:lineRule="auto"/>
              <w:jc w:val="center"/>
              <w:rPr>
                <w:rFonts w:ascii="宋体" w:hAnsi="宋体" w:cs="宋体"/>
                <w:b/>
                <w:szCs w:val="21"/>
              </w:rPr>
            </w:pPr>
            <w:r w:rsidRPr="008C3D7A">
              <w:rPr>
                <w:rFonts w:ascii="宋体" w:hAnsi="宋体" w:cs="宋体" w:hint="eastAsia"/>
                <w:b/>
                <w:szCs w:val="21"/>
              </w:rPr>
              <w:t>代理生产厂（如有）</w:t>
            </w:r>
          </w:p>
        </w:tc>
        <w:tc>
          <w:tcPr>
            <w:tcW w:w="2390" w:type="dxa"/>
            <w:vAlign w:val="center"/>
          </w:tcPr>
          <w:p w:rsidR="00141A8A" w:rsidRPr="008C3D7A" w:rsidRDefault="00141A8A" w:rsidP="00206A43">
            <w:pPr>
              <w:spacing w:line="276" w:lineRule="auto"/>
              <w:jc w:val="center"/>
              <w:rPr>
                <w:rFonts w:ascii="宋体" w:hAnsi="宋体" w:cs="宋体"/>
                <w:szCs w:val="21"/>
              </w:rPr>
            </w:pPr>
          </w:p>
        </w:tc>
      </w:tr>
      <w:tr w:rsidR="00141A8A" w:rsidRPr="008C3D7A" w:rsidTr="00206A43">
        <w:trPr>
          <w:trHeight w:val="567"/>
          <w:jc w:val="center"/>
        </w:trPr>
        <w:tc>
          <w:tcPr>
            <w:tcW w:w="1728" w:type="dxa"/>
            <w:tcBorders>
              <w:top w:val="single" w:sz="4" w:space="0" w:color="auto"/>
            </w:tcBorders>
            <w:vAlign w:val="center"/>
          </w:tcPr>
          <w:p w:rsidR="00141A8A" w:rsidRPr="008C3D7A" w:rsidRDefault="00141A8A" w:rsidP="00206A43">
            <w:pPr>
              <w:spacing w:line="276" w:lineRule="auto"/>
              <w:jc w:val="center"/>
              <w:rPr>
                <w:rFonts w:ascii="宋体" w:hAnsi="宋体" w:cs="宋体"/>
                <w:b/>
                <w:szCs w:val="21"/>
              </w:rPr>
            </w:pPr>
            <w:r w:rsidRPr="008C3D7A">
              <w:rPr>
                <w:rFonts w:ascii="宋体" w:hAnsi="宋体" w:cs="宋体" w:hint="eastAsia"/>
                <w:b/>
                <w:szCs w:val="21"/>
              </w:rPr>
              <w:t>单位地址</w:t>
            </w:r>
          </w:p>
        </w:tc>
        <w:tc>
          <w:tcPr>
            <w:tcW w:w="7169" w:type="dxa"/>
            <w:gridSpan w:val="3"/>
            <w:vAlign w:val="center"/>
          </w:tcPr>
          <w:p w:rsidR="00141A8A" w:rsidRPr="008C3D7A" w:rsidRDefault="00141A8A" w:rsidP="00206A43">
            <w:pPr>
              <w:spacing w:line="276" w:lineRule="auto"/>
              <w:jc w:val="center"/>
              <w:rPr>
                <w:rFonts w:ascii="宋体" w:hAnsi="宋体" w:cs="宋体"/>
                <w:szCs w:val="21"/>
              </w:rPr>
            </w:pPr>
          </w:p>
        </w:tc>
      </w:tr>
      <w:tr w:rsidR="00141A8A" w:rsidRPr="008C3D7A" w:rsidTr="00206A43">
        <w:trPr>
          <w:jc w:val="center"/>
        </w:trPr>
        <w:tc>
          <w:tcPr>
            <w:tcW w:w="8897" w:type="dxa"/>
            <w:gridSpan w:val="4"/>
          </w:tcPr>
          <w:p w:rsidR="00141A8A" w:rsidRPr="008C3D7A" w:rsidRDefault="00141A8A" w:rsidP="00206A43">
            <w:pPr>
              <w:spacing w:line="276" w:lineRule="auto"/>
              <w:ind w:firstLineChars="98" w:firstLine="207"/>
              <w:rPr>
                <w:rFonts w:ascii="宋体" w:hAnsi="宋体" w:cs="宋体"/>
                <w:b/>
                <w:szCs w:val="21"/>
              </w:rPr>
            </w:pPr>
            <w:r w:rsidRPr="008C3D7A">
              <w:rPr>
                <w:rFonts w:ascii="宋体" w:hAnsi="宋体" w:cs="宋体" w:hint="eastAsia"/>
                <w:b/>
                <w:szCs w:val="21"/>
              </w:rPr>
              <w:t>申请投标范围：（注明拟投标包件号）</w:t>
            </w:r>
          </w:p>
          <w:p w:rsidR="00141A8A" w:rsidRPr="008C3D7A" w:rsidRDefault="00141A8A" w:rsidP="00206A43">
            <w:pPr>
              <w:spacing w:line="276" w:lineRule="auto"/>
              <w:rPr>
                <w:rFonts w:ascii="宋体" w:hAnsi="宋体" w:cs="宋体"/>
                <w:szCs w:val="21"/>
              </w:rPr>
            </w:pPr>
          </w:p>
          <w:p w:rsidR="00141A8A" w:rsidRPr="008C3D7A" w:rsidRDefault="00141A8A" w:rsidP="00206A43">
            <w:pPr>
              <w:spacing w:line="276" w:lineRule="auto"/>
              <w:jc w:val="center"/>
              <w:rPr>
                <w:rFonts w:ascii="宋体" w:hAnsi="宋体" w:cs="宋体"/>
                <w:szCs w:val="21"/>
              </w:rPr>
            </w:pPr>
          </w:p>
          <w:p w:rsidR="00141A8A" w:rsidRPr="008C3D7A" w:rsidRDefault="00141A8A" w:rsidP="00206A43">
            <w:pPr>
              <w:spacing w:line="276" w:lineRule="auto"/>
              <w:rPr>
                <w:rFonts w:ascii="宋体" w:hAnsi="宋体" w:cs="宋体"/>
                <w:b/>
                <w:szCs w:val="21"/>
              </w:rPr>
            </w:pPr>
            <w:r w:rsidRPr="008C3D7A">
              <w:rPr>
                <w:rFonts w:ascii="宋体" w:hAnsi="宋体" w:cs="宋体" w:hint="eastAsia"/>
                <w:b/>
                <w:szCs w:val="21"/>
              </w:rPr>
              <w:t>单位开票信息：</w:t>
            </w:r>
          </w:p>
          <w:p w:rsidR="00141A8A" w:rsidRPr="008C3D7A" w:rsidRDefault="00141A8A" w:rsidP="00206A43">
            <w:pPr>
              <w:spacing w:line="276" w:lineRule="auto"/>
              <w:rPr>
                <w:rFonts w:ascii="宋体" w:hAnsi="宋体" w:cs="宋体"/>
                <w:b/>
                <w:szCs w:val="21"/>
              </w:rPr>
            </w:pPr>
            <w:r w:rsidRPr="008C3D7A">
              <w:rPr>
                <w:rFonts w:ascii="宋体" w:hAnsi="宋体" w:cs="宋体" w:hint="eastAsia"/>
                <w:b/>
                <w:szCs w:val="21"/>
              </w:rPr>
              <w:t>名        称：</w:t>
            </w:r>
          </w:p>
          <w:p w:rsidR="00141A8A" w:rsidRPr="008C3D7A" w:rsidRDefault="00141A8A" w:rsidP="00206A43">
            <w:pPr>
              <w:spacing w:line="276" w:lineRule="auto"/>
              <w:rPr>
                <w:rFonts w:ascii="宋体" w:hAnsi="宋体" w:cs="宋体"/>
                <w:b/>
                <w:szCs w:val="21"/>
              </w:rPr>
            </w:pPr>
            <w:r w:rsidRPr="008C3D7A">
              <w:rPr>
                <w:rFonts w:ascii="宋体" w:hAnsi="宋体" w:cs="宋体" w:hint="eastAsia"/>
                <w:b/>
                <w:szCs w:val="21"/>
              </w:rPr>
              <w:t>纳税人识别号：</w:t>
            </w:r>
          </w:p>
          <w:p w:rsidR="00141A8A" w:rsidRPr="008C3D7A" w:rsidRDefault="00141A8A" w:rsidP="00206A43">
            <w:pPr>
              <w:spacing w:line="276" w:lineRule="auto"/>
              <w:rPr>
                <w:rFonts w:ascii="宋体" w:hAnsi="宋体" w:cs="宋体"/>
                <w:b/>
                <w:szCs w:val="21"/>
              </w:rPr>
            </w:pPr>
            <w:r w:rsidRPr="008C3D7A">
              <w:rPr>
                <w:rFonts w:ascii="宋体" w:hAnsi="宋体" w:cs="宋体" w:hint="eastAsia"/>
                <w:b/>
                <w:szCs w:val="21"/>
              </w:rPr>
              <w:t>地址、  电话：</w:t>
            </w:r>
          </w:p>
          <w:p w:rsidR="00141A8A" w:rsidRPr="008C3D7A" w:rsidRDefault="00141A8A" w:rsidP="00206A43">
            <w:pPr>
              <w:spacing w:line="276" w:lineRule="auto"/>
              <w:rPr>
                <w:rFonts w:ascii="宋体" w:hAnsi="宋体" w:cs="宋体"/>
                <w:b/>
                <w:szCs w:val="21"/>
              </w:rPr>
            </w:pPr>
            <w:r w:rsidRPr="008C3D7A">
              <w:rPr>
                <w:rFonts w:ascii="宋体" w:hAnsi="宋体" w:cs="宋体" w:hint="eastAsia"/>
                <w:b/>
                <w:szCs w:val="21"/>
              </w:rPr>
              <w:t>开户行及账号：</w:t>
            </w:r>
          </w:p>
          <w:p w:rsidR="00141A8A" w:rsidRPr="008C3D7A" w:rsidRDefault="00141A8A" w:rsidP="00206A43">
            <w:pPr>
              <w:spacing w:line="276" w:lineRule="auto"/>
              <w:jc w:val="left"/>
              <w:rPr>
                <w:rFonts w:ascii="宋体" w:hAnsi="宋体" w:cs="宋体"/>
                <w:b/>
                <w:szCs w:val="21"/>
              </w:rPr>
            </w:pPr>
            <w:r w:rsidRPr="008C3D7A">
              <w:rPr>
                <w:rFonts w:ascii="宋体" w:hAnsi="宋体" w:cs="宋体"/>
                <w:b/>
                <w:szCs w:val="21"/>
              </w:rPr>
              <w:t>发票邮寄地址</w:t>
            </w:r>
            <w:r w:rsidRPr="008C3D7A">
              <w:rPr>
                <w:rFonts w:ascii="宋体" w:hAnsi="宋体" w:cs="宋体" w:hint="eastAsia"/>
                <w:b/>
                <w:szCs w:val="21"/>
              </w:rPr>
              <w:t>：</w:t>
            </w:r>
          </w:p>
          <w:p w:rsidR="00141A8A" w:rsidRPr="008C3D7A" w:rsidRDefault="00141A8A" w:rsidP="00206A43">
            <w:pPr>
              <w:spacing w:line="276" w:lineRule="auto"/>
              <w:ind w:firstLineChars="2319" w:firstLine="4889"/>
              <w:rPr>
                <w:rFonts w:ascii="宋体" w:hAnsi="宋体" w:cs="宋体"/>
                <w:b/>
                <w:szCs w:val="21"/>
              </w:rPr>
            </w:pPr>
          </w:p>
          <w:p w:rsidR="00141A8A" w:rsidRPr="008C3D7A" w:rsidRDefault="00141A8A" w:rsidP="00206A43">
            <w:pPr>
              <w:spacing w:line="276" w:lineRule="auto"/>
              <w:ind w:firstLineChars="2601" w:firstLine="5483"/>
              <w:rPr>
                <w:rFonts w:ascii="宋体" w:hAnsi="宋体" w:cs="宋体"/>
                <w:b/>
                <w:szCs w:val="21"/>
              </w:rPr>
            </w:pPr>
            <w:r w:rsidRPr="008C3D7A">
              <w:rPr>
                <w:rFonts w:ascii="宋体" w:hAnsi="宋体" w:cs="宋体" w:hint="eastAsia"/>
                <w:b/>
                <w:szCs w:val="21"/>
              </w:rPr>
              <w:t>申请单位（章）</w:t>
            </w:r>
          </w:p>
          <w:p w:rsidR="00141A8A" w:rsidRPr="008C3D7A" w:rsidRDefault="00141A8A" w:rsidP="00206A43">
            <w:pPr>
              <w:spacing w:line="276" w:lineRule="auto"/>
              <w:ind w:firstLineChars="2695" w:firstLine="5682"/>
              <w:rPr>
                <w:rFonts w:ascii="宋体" w:hAnsi="宋体" w:cs="宋体"/>
                <w:b/>
                <w:szCs w:val="21"/>
              </w:rPr>
            </w:pPr>
            <w:r w:rsidRPr="008C3D7A">
              <w:rPr>
                <w:rFonts w:ascii="宋体" w:hAnsi="宋体" w:cs="宋体" w:hint="eastAsia"/>
                <w:b/>
                <w:szCs w:val="21"/>
              </w:rPr>
              <w:t>年  月  日</w:t>
            </w:r>
          </w:p>
          <w:p w:rsidR="00141A8A" w:rsidRPr="008C3D7A" w:rsidRDefault="00141A8A" w:rsidP="00206A43">
            <w:pPr>
              <w:spacing w:line="276" w:lineRule="auto"/>
              <w:ind w:firstLineChars="2695" w:firstLine="5682"/>
              <w:rPr>
                <w:rFonts w:ascii="宋体" w:hAnsi="宋体" w:cs="宋体"/>
                <w:b/>
                <w:szCs w:val="21"/>
              </w:rPr>
            </w:pPr>
          </w:p>
        </w:tc>
      </w:tr>
    </w:tbl>
    <w:p w:rsidR="00141A8A" w:rsidRPr="008C3D7A" w:rsidRDefault="00141A8A" w:rsidP="00141A8A">
      <w:pPr>
        <w:spacing w:line="276" w:lineRule="auto"/>
        <w:ind w:firstLine="420"/>
        <w:jc w:val="right"/>
        <w:rPr>
          <w:rFonts w:ascii="宋体" w:hAnsi="宋体"/>
          <w:szCs w:val="21"/>
        </w:rPr>
      </w:pPr>
    </w:p>
    <w:p w:rsidR="00141A8A" w:rsidRPr="008C3D7A" w:rsidRDefault="00141A8A" w:rsidP="00141A8A">
      <w:pPr>
        <w:spacing w:line="276" w:lineRule="auto"/>
        <w:rPr>
          <w:rFonts w:ascii="宋体" w:hAnsi="宋体"/>
        </w:rPr>
      </w:pPr>
    </w:p>
    <w:p w:rsidR="00141A8A" w:rsidRPr="008C3D7A" w:rsidRDefault="00141A8A" w:rsidP="00141A8A">
      <w:pPr>
        <w:widowControl/>
        <w:jc w:val="left"/>
        <w:rPr>
          <w:rFonts w:ascii="宋体" w:hAnsi="宋体"/>
        </w:rPr>
      </w:pPr>
      <w:r w:rsidRPr="008C3D7A">
        <w:rPr>
          <w:rFonts w:ascii="宋体" w:hAnsi="宋体"/>
        </w:rPr>
        <w:br w:type="page"/>
      </w:r>
    </w:p>
    <w:p w:rsidR="00141A8A" w:rsidRPr="008C3D7A" w:rsidRDefault="00141A8A" w:rsidP="00141A8A">
      <w:pPr>
        <w:pStyle w:val="2"/>
        <w:spacing w:line="276" w:lineRule="auto"/>
        <w:rPr>
          <w:rFonts w:ascii="宋体" w:hAnsi="宋体" w:cs="宋体"/>
          <w:color w:val="000000"/>
          <w:sz w:val="18"/>
          <w:szCs w:val="18"/>
        </w:rPr>
      </w:pPr>
      <w:bookmarkStart w:id="16" w:name="_Toc73112429"/>
      <w:r w:rsidRPr="008C3D7A">
        <w:rPr>
          <w:rFonts w:ascii="宋体" w:hAnsi="宋体" w:cs="宋体" w:hint="eastAsia"/>
          <w:color w:val="000000"/>
          <w:sz w:val="18"/>
          <w:szCs w:val="18"/>
        </w:rPr>
        <w:lastRenderedPageBreak/>
        <w:t>附件3：</w:t>
      </w:r>
      <w:bookmarkEnd w:id="16"/>
    </w:p>
    <w:p w:rsidR="00141A8A" w:rsidRPr="008C3D7A" w:rsidRDefault="00141A8A" w:rsidP="00141A8A">
      <w:pPr>
        <w:spacing w:line="560" w:lineRule="exact"/>
        <w:jc w:val="center"/>
        <w:rPr>
          <w:rFonts w:asciiTheme="minorEastAsia" w:eastAsiaTheme="minorEastAsia" w:hAnsiTheme="minorEastAsia"/>
          <w:bCs/>
          <w:sz w:val="36"/>
          <w:szCs w:val="36"/>
        </w:rPr>
      </w:pPr>
      <w:r w:rsidRPr="008C3D7A">
        <w:rPr>
          <w:rFonts w:asciiTheme="minorEastAsia" w:eastAsiaTheme="minorEastAsia" w:hAnsiTheme="minorEastAsia" w:hint="eastAsia"/>
          <w:bCs/>
          <w:sz w:val="36"/>
          <w:szCs w:val="36"/>
        </w:rPr>
        <w:t>疫情防控承诺书</w:t>
      </w:r>
    </w:p>
    <w:p w:rsidR="00141A8A" w:rsidRPr="008C3D7A" w:rsidRDefault="00141A8A" w:rsidP="00141A8A">
      <w:pPr>
        <w:spacing w:line="560" w:lineRule="exact"/>
        <w:ind w:firstLine="636"/>
        <w:rPr>
          <w:rFonts w:asciiTheme="minorEastAsia" w:eastAsiaTheme="minorEastAsia" w:hAnsiTheme="minorEastAsia"/>
          <w:szCs w:val="21"/>
        </w:rPr>
      </w:pPr>
      <w:r w:rsidRPr="008C3D7A">
        <w:rPr>
          <w:rFonts w:asciiTheme="minorEastAsia" w:eastAsiaTheme="minorEastAsia" w:hAnsiTheme="minorEastAsia" w:hint="eastAsia"/>
          <w:szCs w:val="21"/>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141A8A" w:rsidRPr="008C3D7A" w:rsidRDefault="00141A8A" w:rsidP="00141A8A">
      <w:pPr>
        <w:spacing w:line="560" w:lineRule="exact"/>
        <w:ind w:firstLine="636"/>
        <w:rPr>
          <w:rFonts w:asciiTheme="minorEastAsia" w:eastAsiaTheme="minorEastAsia" w:hAnsiTheme="minorEastAsia"/>
          <w:szCs w:val="21"/>
        </w:rPr>
      </w:pPr>
      <w:r w:rsidRPr="008C3D7A">
        <w:rPr>
          <w:rFonts w:asciiTheme="minorEastAsia" w:eastAsiaTheme="minorEastAsia" w:hAnsiTheme="minorEastAsia" w:hint="eastAsia"/>
          <w:szCs w:val="21"/>
        </w:rPr>
        <w:t>一是认真贯彻落实上级防控工作决策和部署，服从所在辖区镇街（社区）、上级部门以及贵公司的统一指挥和安排，尽职尽责做好防控工作。</w:t>
      </w:r>
    </w:p>
    <w:p w:rsidR="00141A8A" w:rsidRPr="008C3D7A" w:rsidRDefault="00141A8A" w:rsidP="00141A8A">
      <w:pPr>
        <w:spacing w:line="560" w:lineRule="exact"/>
        <w:ind w:firstLine="636"/>
        <w:rPr>
          <w:rFonts w:asciiTheme="minorEastAsia" w:eastAsiaTheme="minorEastAsia" w:hAnsiTheme="minorEastAsia"/>
          <w:szCs w:val="21"/>
        </w:rPr>
      </w:pPr>
      <w:r w:rsidRPr="008C3D7A">
        <w:rPr>
          <w:rFonts w:asciiTheme="minorEastAsia" w:eastAsiaTheme="minorEastAsia" w:hAnsiTheme="minorEastAsia" w:hint="eastAsia"/>
          <w:szCs w:val="21"/>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8C3D7A">
        <w:rPr>
          <w:rFonts w:asciiTheme="minorEastAsia" w:eastAsiaTheme="minorEastAsia" w:hAnsiTheme="minorEastAsia" w:hint="eastAsia"/>
          <w:szCs w:val="21"/>
        </w:rPr>
        <w:t>控信息</w:t>
      </w:r>
      <w:proofErr w:type="gramEnd"/>
      <w:r w:rsidRPr="008C3D7A">
        <w:rPr>
          <w:rFonts w:asciiTheme="minorEastAsia" w:eastAsiaTheme="minorEastAsia" w:hAnsiTheme="minorEastAsia" w:hint="eastAsia"/>
          <w:szCs w:val="21"/>
        </w:rPr>
        <w:t>等均无问题。</w:t>
      </w:r>
    </w:p>
    <w:p w:rsidR="00141A8A" w:rsidRPr="008C3D7A" w:rsidRDefault="00141A8A" w:rsidP="00141A8A">
      <w:pPr>
        <w:spacing w:line="560" w:lineRule="exact"/>
        <w:ind w:firstLine="636"/>
        <w:rPr>
          <w:rFonts w:asciiTheme="minorEastAsia" w:eastAsiaTheme="minorEastAsia" w:hAnsiTheme="minorEastAsia"/>
          <w:szCs w:val="21"/>
        </w:rPr>
      </w:pPr>
      <w:r w:rsidRPr="008C3D7A">
        <w:rPr>
          <w:rFonts w:asciiTheme="minorEastAsia" w:eastAsiaTheme="minorEastAsia" w:hAnsiTheme="minorEastAsia" w:hint="eastAsia"/>
          <w:szCs w:val="21"/>
        </w:rPr>
        <w:t>三是全力尽到社会责任，积极为疫情防控工作做贡献。</w:t>
      </w:r>
    </w:p>
    <w:p w:rsidR="00141A8A" w:rsidRPr="008C3D7A" w:rsidRDefault="00141A8A" w:rsidP="00141A8A">
      <w:pPr>
        <w:spacing w:line="560" w:lineRule="exact"/>
        <w:ind w:firstLineChars="500" w:firstLine="1050"/>
        <w:rPr>
          <w:rFonts w:asciiTheme="minorEastAsia" w:eastAsiaTheme="minorEastAsia" w:hAnsiTheme="minorEastAsia"/>
          <w:szCs w:val="21"/>
        </w:rPr>
      </w:pPr>
      <w:r w:rsidRPr="008C3D7A">
        <w:rPr>
          <w:rFonts w:asciiTheme="minorEastAsia" w:eastAsiaTheme="minorEastAsia" w:hAnsiTheme="minorEastAsia" w:hint="eastAsia"/>
          <w:szCs w:val="21"/>
        </w:rPr>
        <w:t>承诺单位：（公章）</w:t>
      </w:r>
    </w:p>
    <w:p w:rsidR="00141A8A" w:rsidRPr="008C3D7A" w:rsidRDefault="00141A8A" w:rsidP="00141A8A">
      <w:pPr>
        <w:spacing w:line="560" w:lineRule="exact"/>
        <w:ind w:firstLineChars="500" w:firstLine="1050"/>
        <w:rPr>
          <w:rFonts w:asciiTheme="minorEastAsia" w:eastAsiaTheme="minorEastAsia" w:hAnsiTheme="minorEastAsia"/>
          <w:szCs w:val="21"/>
        </w:rPr>
      </w:pPr>
      <w:r w:rsidRPr="008C3D7A">
        <w:rPr>
          <w:rFonts w:asciiTheme="minorEastAsia" w:eastAsiaTheme="minorEastAsia" w:hAnsiTheme="minorEastAsia" w:hint="eastAsia"/>
          <w:szCs w:val="21"/>
        </w:rPr>
        <w:t>企业法人：（签字）</w:t>
      </w:r>
    </w:p>
    <w:p w:rsidR="00141A8A" w:rsidRPr="008C3D7A" w:rsidRDefault="00141A8A" w:rsidP="00141A8A">
      <w:pPr>
        <w:wordWrap w:val="0"/>
        <w:spacing w:line="560" w:lineRule="exact"/>
        <w:ind w:right="640" w:firstLineChars="500" w:firstLine="1050"/>
        <w:rPr>
          <w:rFonts w:asciiTheme="minorEastAsia" w:eastAsiaTheme="minorEastAsia" w:hAnsiTheme="minorEastAsia" w:cs="仿宋_GB2312"/>
          <w:b/>
          <w:bCs/>
          <w:szCs w:val="21"/>
        </w:rPr>
      </w:pPr>
      <w:r w:rsidRPr="008C3D7A">
        <w:rPr>
          <w:rFonts w:asciiTheme="minorEastAsia" w:eastAsiaTheme="minorEastAsia" w:hAnsiTheme="minorEastAsia" w:hint="eastAsia"/>
          <w:szCs w:val="21"/>
        </w:rPr>
        <w:t xml:space="preserve">承诺日期： </w:t>
      </w:r>
    </w:p>
    <w:p w:rsidR="00141A8A" w:rsidRPr="008C3D7A" w:rsidRDefault="00141A8A" w:rsidP="00141A8A">
      <w:pPr>
        <w:spacing w:line="276" w:lineRule="auto"/>
        <w:rPr>
          <w:rFonts w:ascii="宋体" w:hAnsi="宋体"/>
        </w:rPr>
      </w:pPr>
    </w:p>
    <w:p w:rsidR="00141A8A" w:rsidRPr="008C3D7A" w:rsidRDefault="00141A8A" w:rsidP="00141A8A">
      <w:pPr>
        <w:spacing w:line="276" w:lineRule="auto"/>
        <w:rPr>
          <w:rFonts w:ascii="宋体" w:hAnsi="宋体"/>
        </w:rPr>
      </w:pPr>
    </w:p>
    <w:p w:rsidR="00141A8A" w:rsidRPr="008C3D7A" w:rsidRDefault="00141A8A" w:rsidP="00141A8A">
      <w:pPr>
        <w:spacing w:line="276" w:lineRule="auto"/>
        <w:rPr>
          <w:rFonts w:ascii="宋体" w:hAnsi="宋体"/>
        </w:rPr>
      </w:pPr>
    </w:p>
    <w:p w:rsidR="00707D32" w:rsidRDefault="00936F8A"/>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F8A" w:rsidRDefault="00936F8A" w:rsidP="00141A8A">
      <w:r>
        <w:separator/>
      </w:r>
    </w:p>
  </w:endnote>
  <w:endnote w:type="continuationSeparator" w:id="0">
    <w:p w:rsidR="00936F8A" w:rsidRDefault="00936F8A" w:rsidP="0014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8A" w:rsidRDefault="00141A8A">
    <w:pPr>
      <w:pStyle w:val="a4"/>
      <w:jc w:val="center"/>
    </w:pPr>
    <w:r>
      <w:fldChar w:fldCharType="begin"/>
    </w:r>
    <w:r>
      <w:instrText>PAGE   \* MERGEFORMAT</w:instrText>
    </w:r>
    <w:r>
      <w:fldChar w:fldCharType="separate"/>
    </w:r>
    <w:r w:rsidR="00065C38" w:rsidRPr="00065C38">
      <w:rPr>
        <w:noProof/>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8A" w:rsidRDefault="00141A8A">
    <w:pPr>
      <w:pStyle w:val="a4"/>
      <w:jc w:val="center"/>
    </w:pPr>
    <w:r>
      <w:fldChar w:fldCharType="begin"/>
    </w:r>
    <w:r>
      <w:instrText>PAGE   \* MERGEFORMAT</w:instrText>
    </w:r>
    <w:r>
      <w:fldChar w:fldCharType="separate"/>
    </w:r>
    <w:r w:rsidR="00065C38" w:rsidRPr="00065C38">
      <w:rPr>
        <w:noProof/>
        <w:lang w:val="zh-CN"/>
      </w:rPr>
      <w:t>5</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F8A" w:rsidRDefault="00936F8A" w:rsidP="00141A8A">
      <w:r>
        <w:separator/>
      </w:r>
    </w:p>
  </w:footnote>
  <w:footnote w:type="continuationSeparator" w:id="0">
    <w:p w:rsidR="00936F8A" w:rsidRDefault="00936F8A" w:rsidP="00141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8A" w:rsidRDefault="00141A8A" w:rsidP="00C44421">
    <w:pPr>
      <w:pStyle w:val="a3"/>
      <w:ind w:left="720" w:hangingChars="400" w:hanging="72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8A" w:rsidRDefault="00141A8A">
    <w:pPr>
      <w:pStyle w:val="a3"/>
      <w:ind w:left="720" w:hangingChars="400" w:hanging="720"/>
      <w:jc w:val="left"/>
    </w:pPr>
    <w:r>
      <w:rPr>
        <w:noProof/>
        <w:szCs w:val="21"/>
      </w:rPr>
      <w:drawing>
        <wp:inline distT="0" distB="0" distL="0" distR="0" wp14:anchorId="4A7669A3" wp14:editId="3BBF73C6">
          <wp:extent cx="485775" cy="4000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r>
      <w:rPr>
        <w:rFonts w:ascii="宋体" w:hAnsi="宋体" w:hint="eastAsia"/>
        <w:b/>
      </w:rPr>
      <w:t xml:space="preserve">中铁高铁电气装备股份有限公司2021年茶叶公开竞争性谈判采购文件 </w:t>
    </w:r>
    <w:r>
      <w:rPr>
        <w:rFonts w:ascii="宋体" w:hAnsi="宋体"/>
        <w:b/>
      </w:rPr>
      <w:t xml:space="preserve">  </w:t>
    </w:r>
    <w:r>
      <w:rPr>
        <w:rFonts w:ascii="宋体" w:hAnsi="宋体" w:hint="eastAsia"/>
        <w:b/>
      </w:rPr>
      <w:t xml:space="preserve">   谈判编号：GTDQ-TP-20</w:t>
    </w:r>
    <w:r>
      <w:rPr>
        <w:rFonts w:ascii="宋体" w:hAnsi="宋体"/>
        <w:b/>
      </w:rPr>
      <w:t>2</w:t>
    </w:r>
    <w:r>
      <w:rPr>
        <w:rFonts w:ascii="宋体" w:hAnsi="宋体" w:hint="eastAsia"/>
        <w:b/>
      </w:rPr>
      <w:t>1</w:t>
    </w:r>
    <w:r w:rsidRPr="00C01493">
      <w:rPr>
        <w:rFonts w:ascii="宋体" w:hAnsi="宋体" w:hint="eastAsia"/>
        <w:b/>
      </w:rPr>
      <w:t>-</w:t>
    </w:r>
    <w:r>
      <w:rPr>
        <w:rFonts w:ascii="宋体" w:hAnsi="宋体" w:hint="eastAsia"/>
        <w:b/>
      </w:rPr>
      <w:t>125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73"/>
    <w:rsid w:val="00065C38"/>
    <w:rsid w:val="00141A8A"/>
    <w:rsid w:val="002165D5"/>
    <w:rsid w:val="002E2873"/>
    <w:rsid w:val="003566F2"/>
    <w:rsid w:val="008F258B"/>
    <w:rsid w:val="0093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A8A"/>
    <w:pPr>
      <w:widowControl w:val="0"/>
      <w:jc w:val="both"/>
    </w:pPr>
    <w:rPr>
      <w:rFonts w:ascii="Calibri" w:eastAsia="宋体" w:hAnsi="Calibri" w:cs="Times New Roman"/>
      <w:szCs w:val="24"/>
    </w:rPr>
  </w:style>
  <w:style w:type="paragraph" w:styleId="2">
    <w:name w:val="heading 2"/>
    <w:basedOn w:val="a"/>
    <w:next w:val="a"/>
    <w:link w:val="2Char"/>
    <w:qFormat/>
    <w:rsid w:val="00141A8A"/>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141A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141A8A"/>
    <w:rPr>
      <w:sz w:val="18"/>
      <w:szCs w:val="18"/>
    </w:rPr>
  </w:style>
  <w:style w:type="paragraph" w:styleId="a4">
    <w:name w:val="footer"/>
    <w:basedOn w:val="a"/>
    <w:link w:val="Char0"/>
    <w:uiPriority w:val="99"/>
    <w:unhideWhenUsed/>
    <w:qFormat/>
    <w:rsid w:val="00141A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141A8A"/>
    <w:rPr>
      <w:sz w:val="18"/>
      <w:szCs w:val="18"/>
    </w:rPr>
  </w:style>
  <w:style w:type="character" w:customStyle="1" w:styleId="2Char">
    <w:name w:val="标题 2 Char"/>
    <w:basedOn w:val="a0"/>
    <w:link w:val="2"/>
    <w:rsid w:val="00141A8A"/>
    <w:rPr>
      <w:rFonts w:ascii="Calibri" w:eastAsia="宋体" w:hAnsi="Calibri" w:cs="Times New Roman"/>
      <w:b/>
      <w:bCs/>
      <w:kern w:val="0"/>
      <w:sz w:val="32"/>
      <w:szCs w:val="32"/>
    </w:rPr>
  </w:style>
  <w:style w:type="paragraph" w:styleId="a5">
    <w:name w:val="Normal (Web)"/>
    <w:basedOn w:val="a"/>
    <w:qFormat/>
    <w:rsid w:val="00141A8A"/>
    <w:pPr>
      <w:widowControl/>
      <w:spacing w:before="100" w:beforeAutospacing="1" w:after="100" w:afterAutospacing="1"/>
      <w:jc w:val="left"/>
    </w:pPr>
    <w:rPr>
      <w:rFonts w:ascii="宋体" w:hAnsi="宋体" w:cs="宋体"/>
      <w:kern w:val="0"/>
      <w:sz w:val="24"/>
    </w:rPr>
  </w:style>
  <w:style w:type="paragraph" w:customStyle="1" w:styleId="a6">
    <w:name w:val="正文 含缩进"/>
    <w:basedOn w:val="a"/>
    <w:qFormat/>
    <w:rsid w:val="00141A8A"/>
    <w:pPr>
      <w:ind w:firstLineChars="202" w:firstLine="424"/>
      <w:jc w:val="left"/>
    </w:pPr>
    <w:rPr>
      <w:kern w:val="0"/>
      <w:sz w:val="20"/>
      <w:szCs w:val="20"/>
    </w:rPr>
  </w:style>
  <w:style w:type="character" w:styleId="a7">
    <w:name w:val="Hyperlink"/>
    <w:basedOn w:val="a0"/>
    <w:uiPriority w:val="99"/>
    <w:unhideWhenUsed/>
    <w:qFormat/>
    <w:rsid w:val="00141A8A"/>
    <w:rPr>
      <w:color w:val="0000FF" w:themeColor="hyperlink"/>
      <w:u w:val="single"/>
    </w:rPr>
  </w:style>
  <w:style w:type="character" w:customStyle="1" w:styleId="fontstyle01">
    <w:name w:val="fontstyle01"/>
    <w:basedOn w:val="a0"/>
    <w:rsid w:val="00141A8A"/>
    <w:rPr>
      <w:rFonts w:ascii="宋体" w:eastAsia="宋体" w:hAnsi="宋体" w:hint="eastAsia"/>
      <w:b w:val="0"/>
      <w:bCs w:val="0"/>
      <w:i w:val="0"/>
      <w:iCs w:val="0"/>
      <w:color w:val="000000"/>
      <w:sz w:val="24"/>
      <w:szCs w:val="24"/>
    </w:rPr>
  </w:style>
  <w:style w:type="paragraph" w:styleId="a8">
    <w:name w:val="Balloon Text"/>
    <w:basedOn w:val="a"/>
    <w:link w:val="Char1"/>
    <w:uiPriority w:val="99"/>
    <w:semiHidden/>
    <w:unhideWhenUsed/>
    <w:rsid w:val="00141A8A"/>
    <w:rPr>
      <w:sz w:val="18"/>
      <w:szCs w:val="18"/>
    </w:rPr>
  </w:style>
  <w:style w:type="character" w:customStyle="1" w:styleId="Char1">
    <w:name w:val="批注框文本 Char"/>
    <w:basedOn w:val="a0"/>
    <w:link w:val="a8"/>
    <w:uiPriority w:val="99"/>
    <w:semiHidden/>
    <w:rsid w:val="00141A8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A8A"/>
    <w:pPr>
      <w:widowControl w:val="0"/>
      <w:jc w:val="both"/>
    </w:pPr>
    <w:rPr>
      <w:rFonts w:ascii="Calibri" w:eastAsia="宋体" w:hAnsi="Calibri" w:cs="Times New Roman"/>
      <w:szCs w:val="24"/>
    </w:rPr>
  </w:style>
  <w:style w:type="paragraph" w:styleId="2">
    <w:name w:val="heading 2"/>
    <w:basedOn w:val="a"/>
    <w:next w:val="a"/>
    <w:link w:val="2Char"/>
    <w:qFormat/>
    <w:rsid w:val="00141A8A"/>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141A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141A8A"/>
    <w:rPr>
      <w:sz w:val="18"/>
      <w:szCs w:val="18"/>
    </w:rPr>
  </w:style>
  <w:style w:type="paragraph" w:styleId="a4">
    <w:name w:val="footer"/>
    <w:basedOn w:val="a"/>
    <w:link w:val="Char0"/>
    <w:uiPriority w:val="99"/>
    <w:unhideWhenUsed/>
    <w:qFormat/>
    <w:rsid w:val="00141A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141A8A"/>
    <w:rPr>
      <w:sz w:val="18"/>
      <w:szCs w:val="18"/>
    </w:rPr>
  </w:style>
  <w:style w:type="character" w:customStyle="1" w:styleId="2Char">
    <w:name w:val="标题 2 Char"/>
    <w:basedOn w:val="a0"/>
    <w:link w:val="2"/>
    <w:rsid w:val="00141A8A"/>
    <w:rPr>
      <w:rFonts w:ascii="Calibri" w:eastAsia="宋体" w:hAnsi="Calibri" w:cs="Times New Roman"/>
      <w:b/>
      <w:bCs/>
      <w:kern w:val="0"/>
      <w:sz w:val="32"/>
      <w:szCs w:val="32"/>
    </w:rPr>
  </w:style>
  <w:style w:type="paragraph" w:styleId="a5">
    <w:name w:val="Normal (Web)"/>
    <w:basedOn w:val="a"/>
    <w:qFormat/>
    <w:rsid w:val="00141A8A"/>
    <w:pPr>
      <w:widowControl/>
      <w:spacing w:before="100" w:beforeAutospacing="1" w:after="100" w:afterAutospacing="1"/>
      <w:jc w:val="left"/>
    </w:pPr>
    <w:rPr>
      <w:rFonts w:ascii="宋体" w:hAnsi="宋体" w:cs="宋体"/>
      <w:kern w:val="0"/>
      <w:sz w:val="24"/>
    </w:rPr>
  </w:style>
  <w:style w:type="paragraph" w:customStyle="1" w:styleId="a6">
    <w:name w:val="正文 含缩进"/>
    <w:basedOn w:val="a"/>
    <w:qFormat/>
    <w:rsid w:val="00141A8A"/>
    <w:pPr>
      <w:ind w:firstLineChars="202" w:firstLine="424"/>
      <w:jc w:val="left"/>
    </w:pPr>
    <w:rPr>
      <w:kern w:val="0"/>
      <w:sz w:val="20"/>
      <w:szCs w:val="20"/>
    </w:rPr>
  </w:style>
  <w:style w:type="character" w:styleId="a7">
    <w:name w:val="Hyperlink"/>
    <w:basedOn w:val="a0"/>
    <w:uiPriority w:val="99"/>
    <w:unhideWhenUsed/>
    <w:qFormat/>
    <w:rsid w:val="00141A8A"/>
    <w:rPr>
      <w:color w:val="0000FF" w:themeColor="hyperlink"/>
      <w:u w:val="single"/>
    </w:rPr>
  </w:style>
  <w:style w:type="character" w:customStyle="1" w:styleId="fontstyle01">
    <w:name w:val="fontstyle01"/>
    <w:basedOn w:val="a0"/>
    <w:rsid w:val="00141A8A"/>
    <w:rPr>
      <w:rFonts w:ascii="宋体" w:eastAsia="宋体" w:hAnsi="宋体" w:hint="eastAsia"/>
      <w:b w:val="0"/>
      <w:bCs w:val="0"/>
      <w:i w:val="0"/>
      <w:iCs w:val="0"/>
      <w:color w:val="000000"/>
      <w:sz w:val="24"/>
      <w:szCs w:val="24"/>
    </w:rPr>
  </w:style>
  <w:style w:type="paragraph" w:styleId="a8">
    <w:name w:val="Balloon Text"/>
    <w:basedOn w:val="a"/>
    <w:link w:val="Char1"/>
    <w:uiPriority w:val="99"/>
    <w:semiHidden/>
    <w:unhideWhenUsed/>
    <w:rsid w:val="00141A8A"/>
    <w:rPr>
      <w:sz w:val="18"/>
      <w:szCs w:val="18"/>
    </w:rPr>
  </w:style>
  <w:style w:type="character" w:customStyle="1" w:styleId="Char1">
    <w:name w:val="批注框文本 Char"/>
    <w:basedOn w:val="a0"/>
    <w:link w:val="a8"/>
    <w:uiPriority w:val="99"/>
    <w:semiHidden/>
    <w:rsid w:val="00141A8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zb@bjqc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dcterms:created xsi:type="dcterms:W3CDTF">2021-05-31T01:19:00Z</dcterms:created>
  <dcterms:modified xsi:type="dcterms:W3CDTF">2021-05-31T01:20:00Z</dcterms:modified>
</cp:coreProperties>
</file>